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417" w:rsidRDefault="00B14417" w:rsidP="00B14417">
      <w:pPr>
        <w:pStyle w:val="Geenafstand"/>
        <w:rPr>
          <w:rFonts w:cstheme="minorHAnsi"/>
          <w:b/>
          <w:sz w:val="24"/>
          <w:szCs w:val="24"/>
          <w:u w:val="single"/>
        </w:rPr>
      </w:pPr>
      <w:bookmarkStart w:id="0" w:name="_GoBack"/>
      <w:bookmarkEnd w:id="0"/>
      <w:r>
        <w:rPr>
          <w:rFonts w:cstheme="minorHAnsi"/>
          <w:b/>
          <w:noProof/>
          <w:sz w:val="24"/>
          <w:szCs w:val="24"/>
          <w:u w:val="single"/>
        </w:rPr>
        <w:drawing>
          <wp:anchor distT="0" distB="0" distL="114300" distR="114300" simplePos="0" relativeHeight="251665408" behindDoc="0" locked="0" layoutInCell="1" allowOverlap="1">
            <wp:simplePos x="0" y="0"/>
            <wp:positionH relativeFrom="column">
              <wp:posOffset>-284480</wp:posOffset>
            </wp:positionH>
            <wp:positionV relativeFrom="paragraph">
              <wp:posOffset>-229235</wp:posOffset>
            </wp:positionV>
            <wp:extent cx="1175385" cy="1249680"/>
            <wp:effectExtent l="19050" t="0" r="5715" b="0"/>
            <wp:wrapThrough wrapText="bothSides">
              <wp:wrapPolygon edited="0">
                <wp:start x="-350" y="0"/>
                <wp:lineTo x="-350" y="21402"/>
                <wp:lineTo x="21705" y="21402"/>
                <wp:lineTo x="21705" y="0"/>
                <wp:lineTo x="-350" y="0"/>
              </wp:wrapPolygon>
            </wp:wrapThrough>
            <wp:docPr id="5" name="Afbeelding 1" descr="https://si0.twimg.com/profile_images/1266609019/PAP_logo_BEWERKT_formaatvoorkantPAPe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0.twimg.com/profile_images/1266609019/PAP_logo_BEWERKT_formaatvoorkantPAPeras.jpg"/>
                    <pic:cNvPicPr>
                      <a:picLocks noChangeAspect="1" noChangeArrowheads="1"/>
                    </pic:cNvPicPr>
                  </pic:nvPicPr>
                  <pic:blipFill>
                    <a:blip r:embed="rId7" cstate="print"/>
                    <a:srcRect/>
                    <a:stretch>
                      <a:fillRect/>
                    </a:stretch>
                  </pic:blipFill>
                  <pic:spPr bwMode="auto">
                    <a:xfrm>
                      <a:off x="0" y="0"/>
                      <a:ext cx="1175385" cy="1249680"/>
                    </a:xfrm>
                    <a:prstGeom prst="rect">
                      <a:avLst/>
                    </a:prstGeom>
                    <a:noFill/>
                    <a:ln w="9525">
                      <a:noFill/>
                      <a:miter lim="800000"/>
                      <a:headEnd/>
                      <a:tailEnd/>
                    </a:ln>
                  </pic:spPr>
                </pic:pic>
              </a:graphicData>
            </a:graphic>
          </wp:anchor>
        </w:drawing>
      </w:r>
    </w:p>
    <w:p w:rsidR="00B14417" w:rsidRDefault="00B14417" w:rsidP="00B14417">
      <w:pPr>
        <w:pStyle w:val="Geenafstand"/>
        <w:rPr>
          <w:rFonts w:cstheme="minorHAnsi"/>
          <w:b/>
          <w:sz w:val="24"/>
          <w:szCs w:val="24"/>
          <w:u w:val="single"/>
        </w:rPr>
      </w:pPr>
    </w:p>
    <w:p w:rsidR="00B14417" w:rsidRDefault="00B14417" w:rsidP="00B14417">
      <w:pPr>
        <w:pStyle w:val="Geenafstand"/>
        <w:rPr>
          <w:rFonts w:cstheme="minorHAnsi"/>
          <w:b/>
          <w:sz w:val="24"/>
          <w:szCs w:val="24"/>
          <w:u w:val="single"/>
        </w:rPr>
      </w:pPr>
    </w:p>
    <w:p w:rsidR="00B14417"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64D49" w:rsidP="00B14417">
      <w:pPr>
        <w:pStyle w:val="Geenafstand"/>
        <w:rPr>
          <w:rFonts w:cstheme="minorHAnsi"/>
          <w:b/>
          <w:sz w:val="24"/>
          <w:szCs w:val="24"/>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482600</wp:posOffset>
                </wp:positionH>
                <wp:positionV relativeFrom="paragraph">
                  <wp:posOffset>74930</wp:posOffset>
                </wp:positionV>
                <wp:extent cx="4851400" cy="2240280"/>
                <wp:effectExtent l="0" t="0" r="0" b="7620"/>
                <wp:wrapNone/>
                <wp:docPr id="7"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0" cy="2240280"/>
                        </a:xfrm>
                        <a:prstGeom prst="rect">
                          <a:avLst/>
                        </a:prstGeom>
                        <a:noFill/>
                        <a:ln>
                          <a:noFill/>
                        </a:ln>
                        <a:effectLst/>
                      </wps:spPr>
                      <wps:txbx>
                        <w:txbxContent>
                          <w:p w:rsidR="00B14417" w:rsidRPr="00F07159" w:rsidRDefault="00B14417" w:rsidP="00B14417">
                            <w:pPr>
                              <w:pStyle w:val="Geenafstand"/>
                              <w:jc w:val="center"/>
                              <w:rPr>
                                <w:rFonts w:cstheme="minorHAnsi"/>
                                <w:b/>
                                <w:color w:val="365F91" w:themeColor="accent1" w:themeShade="BF"/>
                                <w:sz w:val="96"/>
                                <w:szCs w:val="96"/>
                              </w:rPr>
                            </w:pPr>
                            <w:r w:rsidRPr="00F07159">
                              <w:rPr>
                                <w:rFonts w:cstheme="minorHAnsi"/>
                                <w:b/>
                                <w:color w:val="365F91" w:themeColor="accent1" w:themeShade="BF"/>
                                <w:sz w:val="96"/>
                                <w:szCs w:val="96"/>
                              </w:rPr>
                              <w:t>Financie</w:t>
                            </w:r>
                            <w:r>
                              <w:rPr>
                                <w:rFonts w:cstheme="minorHAnsi"/>
                                <w:b/>
                                <w:color w:val="365F91" w:themeColor="accent1" w:themeShade="BF"/>
                                <w:sz w:val="96"/>
                                <w:szCs w:val="96"/>
                              </w:rPr>
                              <w:t xml:space="preserve">el </w:t>
                            </w:r>
                            <w:r w:rsidR="007D4E40">
                              <w:rPr>
                                <w:rFonts w:cstheme="minorHAnsi"/>
                                <w:b/>
                                <w:color w:val="365F91" w:themeColor="accent1" w:themeShade="BF"/>
                                <w:sz w:val="96"/>
                                <w:szCs w:val="96"/>
                              </w:rPr>
                              <w:t>Eind</w:t>
                            </w:r>
                            <w:r w:rsidRPr="00F07159">
                              <w:rPr>
                                <w:rFonts w:cstheme="minorHAnsi"/>
                                <w:b/>
                                <w:color w:val="365F91" w:themeColor="accent1" w:themeShade="BF"/>
                                <w:sz w:val="96"/>
                                <w:szCs w:val="96"/>
                              </w:rPr>
                              <w:t>verslag</w:t>
                            </w:r>
                          </w:p>
                          <w:p w:rsidR="00B14417" w:rsidRPr="00736117" w:rsidRDefault="00B14417" w:rsidP="00B14417">
                            <w:pPr>
                              <w:pStyle w:val="Geenafstand"/>
                              <w:jc w:val="center"/>
                              <w:rPr>
                                <w:rFonts w:cstheme="minorHAnsi"/>
                                <w:b/>
                                <w:color w:val="365F91" w:themeColor="accent1" w:themeShade="BF"/>
                                <w:sz w:val="56"/>
                                <w:szCs w:val="56"/>
                              </w:rPr>
                            </w:pPr>
                            <w:r w:rsidRPr="00736117">
                              <w:rPr>
                                <w:rFonts w:cstheme="minorHAnsi"/>
                                <w:b/>
                                <w:color w:val="365F91" w:themeColor="accent1" w:themeShade="BF"/>
                                <w:sz w:val="56"/>
                                <w:szCs w:val="56"/>
                              </w:rPr>
                              <w:t>2013-2014</w:t>
                            </w:r>
                          </w:p>
                          <w:p w:rsidR="00B14417" w:rsidRPr="00272536" w:rsidRDefault="00B14417" w:rsidP="00B14417">
                            <w:pPr>
                              <w:pStyle w:val="Geenafstand"/>
                              <w:jc w:val="center"/>
                              <w:rPr>
                                <w:rFonts w:cstheme="minorHAnsi"/>
                                <w:b/>
                                <w:color w:val="B2A1C7" w:themeColor="accent4" w:themeTint="99"/>
                                <w:sz w:val="96"/>
                                <w:szCs w:val="96"/>
                              </w:rPr>
                            </w:pPr>
                          </w:p>
                          <w:p w:rsidR="00B14417" w:rsidRPr="00272536" w:rsidRDefault="00B14417" w:rsidP="00B14417">
                            <w:pPr>
                              <w:pStyle w:val="Geenafstand"/>
                              <w:jc w:val="center"/>
                              <w:rPr>
                                <w:rFonts w:cstheme="minorHAnsi"/>
                                <w:b/>
                                <w:color w:val="B2A1C7" w:themeColor="accent4" w:themeTint="99"/>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38pt;margin-top:5.9pt;width:382pt;height:17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" filled="f" stroked="f">
                <v:path arrowok="t"/>
                <v:textbox>
                  <w:txbxContent>
                    <w:p w:rsidR="00B14417" w:rsidRPr="00F07159" w:rsidRDefault="00B14417" w:rsidP="00B14417">
                      <w:pPr>
                        <w:pStyle w:val="Geenafstand"/>
                        <w:jc w:val="center"/>
                        <w:rPr>
                          <w:rFonts w:cstheme="minorHAnsi"/>
                          <w:b/>
                          <w:color w:val="365F91" w:themeColor="accent1" w:themeShade="BF"/>
                          <w:sz w:val="96"/>
                          <w:szCs w:val="96"/>
                        </w:rPr>
                      </w:pPr>
                      <w:r w:rsidRPr="00F07159">
                        <w:rPr>
                          <w:rFonts w:cstheme="minorHAnsi"/>
                          <w:b/>
                          <w:color w:val="365F91" w:themeColor="accent1" w:themeShade="BF"/>
                          <w:sz w:val="96"/>
                          <w:szCs w:val="96"/>
                        </w:rPr>
                        <w:t>Financie</w:t>
                      </w:r>
                      <w:r>
                        <w:rPr>
                          <w:rFonts w:cstheme="minorHAnsi"/>
                          <w:b/>
                          <w:color w:val="365F91" w:themeColor="accent1" w:themeShade="BF"/>
                          <w:sz w:val="96"/>
                          <w:szCs w:val="96"/>
                        </w:rPr>
                        <w:t xml:space="preserve">el </w:t>
                      </w:r>
                      <w:r w:rsidR="007D4E40">
                        <w:rPr>
                          <w:rFonts w:cstheme="minorHAnsi"/>
                          <w:b/>
                          <w:color w:val="365F91" w:themeColor="accent1" w:themeShade="BF"/>
                          <w:sz w:val="96"/>
                          <w:szCs w:val="96"/>
                        </w:rPr>
                        <w:t>Eind</w:t>
                      </w:r>
                      <w:r w:rsidRPr="00F07159">
                        <w:rPr>
                          <w:rFonts w:cstheme="minorHAnsi"/>
                          <w:b/>
                          <w:color w:val="365F91" w:themeColor="accent1" w:themeShade="BF"/>
                          <w:sz w:val="96"/>
                          <w:szCs w:val="96"/>
                        </w:rPr>
                        <w:t>verslag</w:t>
                      </w:r>
                    </w:p>
                    <w:p w:rsidR="00B14417" w:rsidRPr="00736117" w:rsidRDefault="00B14417" w:rsidP="00B14417">
                      <w:pPr>
                        <w:pStyle w:val="Geenafstand"/>
                        <w:jc w:val="center"/>
                        <w:rPr>
                          <w:rFonts w:cstheme="minorHAnsi"/>
                          <w:b/>
                          <w:color w:val="365F91" w:themeColor="accent1" w:themeShade="BF"/>
                          <w:sz w:val="56"/>
                          <w:szCs w:val="56"/>
                        </w:rPr>
                      </w:pPr>
                      <w:r w:rsidRPr="00736117">
                        <w:rPr>
                          <w:rFonts w:cstheme="minorHAnsi"/>
                          <w:b/>
                          <w:color w:val="365F91" w:themeColor="accent1" w:themeShade="BF"/>
                          <w:sz w:val="56"/>
                          <w:szCs w:val="56"/>
                        </w:rPr>
                        <w:t>2013-2014</w:t>
                      </w:r>
                    </w:p>
                    <w:p w:rsidR="00B14417" w:rsidRPr="00272536" w:rsidRDefault="00B14417" w:rsidP="00B14417">
                      <w:pPr>
                        <w:pStyle w:val="Geenafstand"/>
                        <w:jc w:val="center"/>
                        <w:rPr>
                          <w:rFonts w:cstheme="minorHAnsi"/>
                          <w:b/>
                          <w:color w:val="B2A1C7" w:themeColor="accent4" w:themeTint="99"/>
                          <w:sz w:val="96"/>
                          <w:szCs w:val="96"/>
                        </w:rPr>
                      </w:pPr>
                    </w:p>
                    <w:p w:rsidR="00B14417" w:rsidRPr="00272536" w:rsidRDefault="00B14417" w:rsidP="00B14417">
                      <w:pPr>
                        <w:pStyle w:val="Geenafstand"/>
                        <w:jc w:val="center"/>
                        <w:rPr>
                          <w:rFonts w:cstheme="minorHAnsi"/>
                          <w:b/>
                          <w:color w:val="B2A1C7" w:themeColor="accent4" w:themeTint="99"/>
                          <w:sz w:val="72"/>
                          <w:szCs w:val="72"/>
                        </w:rPr>
                      </w:pPr>
                    </w:p>
                  </w:txbxContent>
                </v:textbox>
              </v:shape>
            </w:pict>
          </mc:Fallback>
        </mc:AlternateContent>
      </w: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64D49" w:rsidP="00B14417">
      <w:pPr>
        <w:pStyle w:val="Geenafstand"/>
        <w:rPr>
          <w:rFonts w:cstheme="minorHAnsi"/>
          <w:b/>
          <w:sz w:val="24"/>
          <w:szCs w:val="24"/>
          <w:u w:val="single"/>
        </w:rPr>
      </w:pPr>
      <w:r>
        <w:rPr>
          <w:rFonts w:cstheme="minorHAnsi"/>
          <w:noProof/>
        </w:rPr>
        <mc:AlternateContent>
          <mc:Choice Requires="wps">
            <w:drawing>
              <wp:anchor distT="0" distB="0" distL="114300" distR="114300" simplePos="0" relativeHeight="251663360" behindDoc="0" locked="0" layoutInCell="1" allowOverlap="1">
                <wp:simplePos x="0" y="0"/>
                <wp:positionH relativeFrom="column">
                  <wp:posOffset>-184150</wp:posOffset>
                </wp:positionH>
                <wp:positionV relativeFrom="paragraph">
                  <wp:posOffset>150495</wp:posOffset>
                </wp:positionV>
                <wp:extent cx="4246245" cy="1207770"/>
                <wp:effectExtent l="0" t="0" r="0" b="1143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46245" cy="1207770"/>
                        </a:xfrm>
                        <a:prstGeom prst="rect">
                          <a:avLst/>
                        </a:prstGeom>
                        <a:noFill/>
                        <a:ln>
                          <a:noFill/>
                        </a:ln>
                        <a:effectLst/>
                      </wps:spPr>
                      <wps:txbx>
                        <w:txbxContent>
                          <w:p w:rsidR="00B14417" w:rsidRPr="00736117" w:rsidRDefault="00B14417" w:rsidP="00B14417">
                            <w:pPr>
                              <w:pStyle w:val="Geenafstand"/>
                              <w:jc w:val="center"/>
                              <w:rPr>
                                <w:b/>
                                <w:noProof/>
                                <w:color w:val="365F91" w:themeColor="accent1" w:themeShade="BF"/>
                                <w:sz w:val="72"/>
                                <w:szCs w:val="72"/>
                              </w:rPr>
                            </w:pPr>
                            <w:r w:rsidRPr="00736117">
                              <w:rPr>
                                <w:b/>
                                <w:noProof/>
                                <w:color w:val="365F91" w:themeColor="accent1" w:themeShade="BF"/>
                                <w:sz w:val="72"/>
                                <w:szCs w:val="72"/>
                              </w:rPr>
                              <w:t>Studievereniging PAP</w:t>
                            </w:r>
                          </w:p>
                          <w:p w:rsidR="00B14417" w:rsidRPr="00736117" w:rsidRDefault="00B14417" w:rsidP="00B14417">
                            <w:pPr>
                              <w:pStyle w:val="Geenafstand"/>
                              <w:jc w:val="center"/>
                              <w:rPr>
                                <w:b/>
                                <w:noProof/>
                                <w:color w:val="365F91" w:themeColor="accent1" w:themeShade="BF"/>
                                <w:sz w:val="72"/>
                                <w:szCs w:val="72"/>
                              </w:rPr>
                            </w:pPr>
                            <w:r w:rsidRPr="00736117">
                              <w:rPr>
                                <w:b/>
                                <w:noProof/>
                                <w:color w:val="365F91" w:themeColor="accent1" w:themeShade="BF"/>
                                <w:sz w:val="72"/>
                                <w:szCs w:val="72"/>
                              </w:rPr>
                              <w:t>12</w:t>
                            </w:r>
                            <w:r w:rsidRPr="00736117">
                              <w:rPr>
                                <w:b/>
                                <w:noProof/>
                                <w:color w:val="365F91" w:themeColor="accent1" w:themeShade="BF"/>
                                <w:sz w:val="72"/>
                                <w:szCs w:val="72"/>
                                <w:vertAlign w:val="superscript"/>
                              </w:rPr>
                              <w:t>e</w:t>
                            </w:r>
                            <w:r w:rsidRPr="00736117">
                              <w:rPr>
                                <w:b/>
                                <w:noProof/>
                                <w:color w:val="365F91" w:themeColor="accent1" w:themeShade="BF"/>
                                <w:sz w:val="72"/>
                                <w:szCs w:val="72"/>
                              </w:rPr>
                              <w:t xml:space="preserve"> bestuur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page">
                  <wp14:pctWidth>0</wp14:pctWidth>
                </wp14:sizeRelH>
                <wp14:sizeRelV relativeFrom="page">
                  <wp14:pctHeight>0</wp14:pctHeight>
                </wp14:sizeRelV>
              </wp:anchor>
            </w:drawing>
          </mc:Choice>
          <mc:Fallback>
            <w:pict>
              <v:shape id="Tekstvak 2" o:spid="_x0000_s1027" type="#_x0000_t202" style="position:absolute;margin-left:-14.5pt;margin-top:11.85pt;width:334.35pt;height:95.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" filled="f" stroked="f">
                <v:path arrowok="t"/>
                <v:textbox style="mso-fit-shape-to-text:t">
                  <w:txbxContent>
                    <w:p w:rsidR="00B14417" w:rsidRPr="00736117" w:rsidRDefault="00B14417" w:rsidP="00B14417">
                      <w:pPr>
                        <w:pStyle w:val="Geenafstand"/>
                        <w:jc w:val="center"/>
                        <w:rPr>
                          <w:b/>
                          <w:noProof/>
                          <w:color w:val="365F91" w:themeColor="accent1" w:themeShade="BF"/>
                          <w:sz w:val="72"/>
                          <w:szCs w:val="72"/>
                        </w:rPr>
                      </w:pPr>
                      <w:r w:rsidRPr="00736117">
                        <w:rPr>
                          <w:b/>
                          <w:noProof/>
                          <w:color w:val="365F91" w:themeColor="accent1" w:themeShade="BF"/>
                          <w:sz w:val="72"/>
                          <w:szCs w:val="72"/>
                        </w:rPr>
                        <w:t>Studievereniging PAP</w:t>
                      </w:r>
                    </w:p>
                    <w:p w:rsidR="00B14417" w:rsidRPr="00736117" w:rsidRDefault="00B14417" w:rsidP="00B14417">
                      <w:pPr>
                        <w:pStyle w:val="Geenafstand"/>
                        <w:jc w:val="center"/>
                        <w:rPr>
                          <w:b/>
                          <w:noProof/>
                          <w:color w:val="365F91" w:themeColor="accent1" w:themeShade="BF"/>
                          <w:sz w:val="72"/>
                          <w:szCs w:val="72"/>
                        </w:rPr>
                      </w:pPr>
                      <w:r w:rsidRPr="00736117">
                        <w:rPr>
                          <w:b/>
                          <w:noProof/>
                          <w:color w:val="365F91" w:themeColor="accent1" w:themeShade="BF"/>
                          <w:sz w:val="72"/>
                          <w:szCs w:val="72"/>
                        </w:rPr>
                        <w:t>12</w:t>
                      </w:r>
                      <w:r w:rsidRPr="00736117">
                        <w:rPr>
                          <w:b/>
                          <w:noProof/>
                          <w:color w:val="365F91" w:themeColor="accent1" w:themeShade="BF"/>
                          <w:sz w:val="72"/>
                          <w:szCs w:val="72"/>
                          <w:vertAlign w:val="superscript"/>
                        </w:rPr>
                        <w:t>e</w:t>
                      </w:r>
                      <w:r w:rsidRPr="00736117">
                        <w:rPr>
                          <w:b/>
                          <w:noProof/>
                          <w:color w:val="365F91" w:themeColor="accent1" w:themeShade="BF"/>
                          <w:sz w:val="72"/>
                          <w:szCs w:val="72"/>
                        </w:rPr>
                        <w:t xml:space="preserve"> bestuur</w:t>
                      </w:r>
                    </w:p>
                  </w:txbxContent>
                </v:textbox>
              </v:shape>
            </w:pict>
          </mc:Fallback>
        </mc:AlternateContent>
      </w: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DE0A20" w:rsidRDefault="00B14417" w:rsidP="00B14417">
      <w:pPr>
        <w:pStyle w:val="Geenafstand"/>
        <w:rPr>
          <w:rFonts w:cstheme="minorHAnsi"/>
          <w:b/>
          <w:sz w:val="24"/>
          <w:szCs w:val="24"/>
          <w:u w:val="single"/>
        </w:rPr>
      </w:pPr>
    </w:p>
    <w:p w:rsidR="00B14417" w:rsidRPr="00736117" w:rsidRDefault="00B14417" w:rsidP="00B14417">
      <w:pPr>
        <w:pStyle w:val="Geenafstand"/>
        <w:rPr>
          <w:rFonts w:cstheme="minorHAnsi"/>
          <w:b/>
          <w:color w:val="95B3D7" w:themeColor="accent1" w:themeTint="99"/>
          <w:sz w:val="32"/>
          <w:szCs w:val="32"/>
        </w:rPr>
      </w:pPr>
      <w:r w:rsidRPr="00736117">
        <w:rPr>
          <w:rFonts w:cstheme="minorHAnsi"/>
          <w:b/>
          <w:color w:val="95B3D7" w:themeColor="accent1" w:themeTint="99"/>
          <w:sz w:val="32"/>
          <w:szCs w:val="32"/>
        </w:rPr>
        <w:t xml:space="preserve">Anne Jacobs </w:t>
      </w:r>
      <w:r w:rsidRPr="00736117">
        <w:rPr>
          <w:rFonts w:cstheme="minorHAnsi"/>
          <w:b/>
          <w:color w:val="95B3D7" w:themeColor="accent1" w:themeTint="99"/>
          <w:sz w:val="32"/>
          <w:szCs w:val="32"/>
        </w:rPr>
        <w:tab/>
      </w:r>
      <w:r w:rsidRPr="00736117">
        <w:rPr>
          <w:rFonts w:cstheme="minorHAnsi"/>
          <w:b/>
          <w:color w:val="95B3D7" w:themeColor="accent1" w:themeTint="99"/>
          <w:sz w:val="32"/>
          <w:szCs w:val="32"/>
        </w:rPr>
        <w:tab/>
        <w:t>Voorzitter</w:t>
      </w:r>
    </w:p>
    <w:p w:rsidR="00B14417" w:rsidRPr="00736117" w:rsidRDefault="00B14417" w:rsidP="00B14417">
      <w:pPr>
        <w:pStyle w:val="Geenafstand"/>
        <w:rPr>
          <w:rFonts w:cstheme="minorHAnsi"/>
          <w:b/>
          <w:color w:val="95B3D7" w:themeColor="accent1" w:themeTint="99"/>
          <w:sz w:val="32"/>
          <w:szCs w:val="32"/>
        </w:rPr>
      </w:pPr>
      <w:r w:rsidRPr="00736117">
        <w:rPr>
          <w:rFonts w:cstheme="minorHAnsi"/>
          <w:b/>
          <w:color w:val="95B3D7" w:themeColor="accent1" w:themeTint="99"/>
          <w:sz w:val="32"/>
          <w:szCs w:val="32"/>
        </w:rPr>
        <w:t xml:space="preserve">Önder Duran </w:t>
      </w:r>
      <w:r w:rsidRPr="00736117">
        <w:rPr>
          <w:rFonts w:cstheme="minorHAnsi"/>
          <w:b/>
          <w:color w:val="95B3D7" w:themeColor="accent1" w:themeTint="99"/>
          <w:sz w:val="32"/>
          <w:szCs w:val="32"/>
        </w:rPr>
        <w:tab/>
      </w:r>
      <w:r w:rsidRPr="00736117">
        <w:rPr>
          <w:rFonts w:cstheme="minorHAnsi"/>
          <w:b/>
          <w:color w:val="95B3D7" w:themeColor="accent1" w:themeTint="99"/>
          <w:sz w:val="32"/>
          <w:szCs w:val="32"/>
        </w:rPr>
        <w:tab/>
        <w:t>Secretaris</w:t>
      </w:r>
    </w:p>
    <w:p w:rsidR="00B14417" w:rsidRPr="00736117" w:rsidRDefault="00B14417" w:rsidP="00B14417">
      <w:pPr>
        <w:pStyle w:val="Geenafstand"/>
        <w:rPr>
          <w:rFonts w:cstheme="minorHAnsi"/>
          <w:b/>
          <w:color w:val="95B3D7" w:themeColor="accent1" w:themeTint="99"/>
          <w:sz w:val="32"/>
          <w:szCs w:val="32"/>
        </w:rPr>
      </w:pPr>
      <w:r w:rsidRPr="00736117">
        <w:rPr>
          <w:rFonts w:cstheme="minorHAnsi"/>
          <w:b/>
          <w:color w:val="95B3D7" w:themeColor="accent1" w:themeTint="99"/>
          <w:sz w:val="32"/>
          <w:szCs w:val="32"/>
        </w:rPr>
        <w:t xml:space="preserve">Marly Pijpers </w:t>
      </w:r>
      <w:r w:rsidRPr="00736117">
        <w:rPr>
          <w:rFonts w:cstheme="minorHAnsi"/>
          <w:b/>
          <w:color w:val="95B3D7" w:themeColor="accent1" w:themeTint="99"/>
          <w:sz w:val="32"/>
          <w:szCs w:val="32"/>
        </w:rPr>
        <w:tab/>
      </w:r>
      <w:r w:rsidRPr="00736117">
        <w:rPr>
          <w:rFonts w:cstheme="minorHAnsi"/>
          <w:b/>
          <w:color w:val="95B3D7" w:themeColor="accent1" w:themeTint="99"/>
          <w:sz w:val="32"/>
          <w:szCs w:val="32"/>
        </w:rPr>
        <w:tab/>
        <w:t>Penningmeester</w:t>
      </w:r>
    </w:p>
    <w:p w:rsidR="00B14417" w:rsidRPr="00736117" w:rsidRDefault="00B14417" w:rsidP="00B14417">
      <w:pPr>
        <w:pStyle w:val="Geenafstand"/>
        <w:rPr>
          <w:rFonts w:cstheme="minorHAnsi"/>
          <w:b/>
          <w:color w:val="95B3D7" w:themeColor="accent1" w:themeTint="99"/>
          <w:sz w:val="32"/>
          <w:szCs w:val="32"/>
        </w:rPr>
      </w:pPr>
      <w:r w:rsidRPr="00736117">
        <w:rPr>
          <w:rFonts w:cstheme="minorHAnsi"/>
          <w:b/>
          <w:color w:val="95B3D7" w:themeColor="accent1" w:themeTint="99"/>
          <w:sz w:val="32"/>
          <w:szCs w:val="32"/>
        </w:rPr>
        <w:t>Maarten de Groen</w:t>
      </w:r>
      <w:r w:rsidRPr="00736117">
        <w:rPr>
          <w:rFonts w:cstheme="minorHAnsi"/>
          <w:b/>
          <w:color w:val="95B3D7" w:themeColor="accent1" w:themeTint="99"/>
          <w:sz w:val="32"/>
          <w:szCs w:val="32"/>
        </w:rPr>
        <w:tab/>
        <w:t>Vice-voorzitter</w:t>
      </w:r>
    </w:p>
    <w:p w:rsidR="00B14417" w:rsidRPr="00736117" w:rsidRDefault="00B14417" w:rsidP="00B14417">
      <w:pPr>
        <w:pStyle w:val="Geenafstand"/>
        <w:rPr>
          <w:rFonts w:cstheme="minorHAnsi"/>
          <w:b/>
          <w:color w:val="95B3D7" w:themeColor="accent1" w:themeTint="99"/>
          <w:sz w:val="32"/>
          <w:szCs w:val="32"/>
        </w:rPr>
      </w:pPr>
      <w:r w:rsidRPr="00736117">
        <w:rPr>
          <w:rFonts w:cstheme="minorHAnsi"/>
          <w:b/>
          <w:color w:val="95B3D7" w:themeColor="accent1" w:themeTint="99"/>
          <w:sz w:val="32"/>
          <w:szCs w:val="32"/>
        </w:rPr>
        <w:t>Lara Fennema</w:t>
      </w:r>
      <w:r w:rsidRPr="00736117">
        <w:rPr>
          <w:rFonts w:cstheme="minorHAnsi"/>
          <w:b/>
          <w:color w:val="95B3D7" w:themeColor="accent1" w:themeTint="99"/>
          <w:sz w:val="32"/>
          <w:szCs w:val="32"/>
        </w:rPr>
        <w:tab/>
      </w:r>
      <w:r w:rsidRPr="00736117">
        <w:rPr>
          <w:rFonts w:cstheme="minorHAnsi"/>
          <w:b/>
          <w:color w:val="95B3D7" w:themeColor="accent1" w:themeTint="99"/>
          <w:sz w:val="32"/>
          <w:szCs w:val="32"/>
        </w:rPr>
        <w:tab/>
        <w:t>Coördinator Studie-inhoudelijk</w:t>
      </w:r>
    </w:p>
    <w:p w:rsidR="00B14417" w:rsidRPr="00736117" w:rsidRDefault="00B14417" w:rsidP="00B14417">
      <w:pPr>
        <w:pStyle w:val="Geenafstand"/>
        <w:rPr>
          <w:rFonts w:cstheme="minorHAnsi"/>
          <w:b/>
          <w:color w:val="95B3D7" w:themeColor="accent1" w:themeTint="99"/>
          <w:sz w:val="32"/>
          <w:szCs w:val="32"/>
        </w:rPr>
      </w:pPr>
      <w:r w:rsidRPr="00736117">
        <w:rPr>
          <w:rFonts w:cstheme="minorHAnsi"/>
          <w:b/>
          <w:color w:val="95B3D7" w:themeColor="accent1" w:themeTint="99"/>
          <w:sz w:val="32"/>
          <w:szCs w:val="32"/>
        </w:rPr>
        <w:t>Karlijn Wilckens</w:t>
      </w:r>
      <w:r w:rsidRPr="00736117">
        <w:rPr>
          <w:rFonts w:cstheme="minorHAnsi"/>
          <w:b/>
          <w:color w:val="95B3D7" w:themeColor="accent1" w:themeTint="99"/>
          <w:sz w:val="32"/>
          <w:szCs w:val="32"/>
        </w:rPr>
        <w:tab/>
        <w:t>Coördinator Ontspanning</w:t>
      </w:r>
    </w:p>
    <w:p w:rsidR="00B14417" w:rsidRPr="00736117" w:rsidRDefault="00B14417" w:rsidP="00B14417">
      <w:pPr>
        <w:pStyle w:val="Geenafstand"/>
        <w:rPr>
          <w:rFonts w:cstheme="minorHAnsi"/>
          <w:b/>
          <w:color w:val="95B3D7" w:themeColor="accent1" w:themeTint="99"/>
          <w:sz w:val="32"/>
          <w:szCs w:val="32"/>
        </w:rPr>
      </w:pPr>
      <w:r w:rsidRPr="00736117">
        <w:rPr>
          <w:rFonts w:cstheme="minorHAnsi"/>
          <w:b/>
          <w:color w:val="95B3D7" w:themeColor="accent1" w:themeTint="99"/>
          <w:sz w:val="32"/>
          <w:szCs w:val="32"/>
        </w:rPr>
        <w:t>Isabel Koolen</w:t>
      </w:r>
      <w:r w:rsidRPr="00736117">
        <w:rPr>
          <w:rFonts w:cstheme="minorHAnsi"/>
          <w:b/>
          <w:color w:val="95B3D7" w:themeColor="accent1" w:themeTint="99"/>
          <w:sz w:val="32"/>
          <w:szCs w:val="32"/>
        </w:rPr>
        <w:tab/>
      </w:r>
      <w:r w:rsidRPr="00736117">
        <w:rPr>
          <w:rFonts w:cstheme="minorHAnsi"/>
          <w:b/>
          <w:color w:val="95B3D7" w:themeColor="accent1" w:themeTint="99"/>
          <w:sz w:val="32"/>
          <w:szCs w:val="32"/>
        </w:rPr>
        <w:tab/>
        <w:t>Coördinator PR</w:t>
      </w:r>
    </w:p>
    <w:p w:rsidR="00B14417" w:rsidRDefault="00B14417" w:rsidP="00B14417">
      <w:pPr>
        <w:rPr>
          <w:rFonts w:asciiTheme="majorHAnsi" w:eastAsiaTheme="majorEastAsia" w:hAnsiTheme="majorHAnsi" w:cstheme="majorBidi"/>
          <w:b/>
          <w:bCs/>
          <w:color w:val="365F91" w:themeColor="accent1" w:themeShade="BF"/>
          <w:sz w:val="32"/>
          <w:szCs w:val="32"/>
        </w:rPr>
      </w:pPr>
      <w:r>
        <w:rPr>
          <w:sz w:val="32"/>
          <w:szCs w:val="32"/>
        </w:rPr>
        <w:br w:type="page"/>
      </w:r>
    </w:p>
    <w:sdt>
      <w:sdtPr>
        <w:rPr>
          <w:rFonts w:asciiTheme="minorHAnsi" w:eastAsiaTheme="minorHAnsi" w:hAnsiTheme="minorHAnsi" w:cstheme="minorBidi"/>
          <w:b w:val="0"/>
          <w:bCs w:val="0"/>
          <w:color w:val="auto"/>
          <w:sz w:val="22"/>
          <w:szCs w:val="22"/>
        </w:rPr>
        <w:id w:val="15233061"/>
        <w:docPartObj>
          <w:docPartGallery w:val="Table of Contents"/>
          <w:docPartUnique/>
        </w:docPartObj>
      </w:sdtPr>
      <w:sdtEndPr>
        <w:rPr>
          <w:rFonts w:eastAsiaTheme="minorEastAsia"/>
        </w:rPr>
      </w:sdtEndPr>
      <w:sdtContent>
        <w:p w:rsidR="00B14417" w:rsidRDefault="00B14417" w:rsidP="00B14417">
          <w:pPr>
            <w:pStyle w:val="Kopvaninhoudsopgave"/>
            <w:rPr>
              <w:sz w:val="32"/>
              <w:szCs w:val="32"/>
            </w:rPr>
          </w:pPr>
          <w:r w:rsidRPr="00C756CC">
            <w:rPr>
              <w:sz w:val="32"/>
              <w:szCs w:val="32"/>
            </w:rPr>
            <w:t>Inhoudsopgave</w:t>
          </w:r>
        </w:p>
        <w:p w:rsidR="00B14417" w:rsidRPr="00C756CC" w:rsidRDefault="00B14417" w:rsidP="00B14417"/>
        <w:p w:rsidR="00FC2BB1" w:rsidRDefault="007B1381">
          <w:pPr>
            <w:pStyle w:val="Inhopg1"/>
            <w:tabs>
              <w:tab w:val="right" w:leader="dot" w:pos="9062"/>
            </w:tabs>
            <w:rPr>
              <w:noProof/>
            </w:rPr>
          </w:pPr>
          <w:r>
            <w:fldChar w:fldCharType="begin"/>
          </w:r>
          <w:r w:rsidR="00B14417">
            <w:instrText xml:space="preserve"> TOC \o "1-3" \h \z \u </w:instrText>
          </w:r>
          <w:r>
            <w:fldChar w:fldCharType="separate"/>
          </w:r>
          <w:hyperlink w:anchor="_Toc397880604" w:history="1">
            <w:r w:rsidR="00FC2BB1" w:rsidRPr="00F05C8D">
              <w:rPr>
                <w:rStyle w:val="Hyperlink"/>
                <w:noProof/>
              </w:rPr>
              <w:t>Balans</w:t>
            </w:r>
            <w:r w:rsidR="00FC2BB1">
              <w:rPr>
                <w:noProof/>
                <w:webHidden/>
              </w:rPr>
              <w:tab/>
            </w:r>
            <w:r w:rsidR="00FC2BB1">
              <w:rPr>
                <w:noProof/>
                <w:webHidden/>
              </w:rPr>
              <w:fldChar w:fldCharType="begin"/>
            </w:r>
            <w:r w:rsidR="00FC2BB1">
              <w:rPr>
                <w:noProof/>
                <w:webHidden/>
              </w:rPr>
              <w:instrText xml:space="preserve"> PAGEREF _Toc397880604 \h </w:instrText>
            </w:r>
            <w:r w:rsidR="00FC2BB1">
              <w:rPr>
                <w:noProof/>
                <w:webHidden/>
              </w:rPr>
            </w:r>
            <w:r w:rsidR="00FC2BB1">
              <w:rPr>
                <w:noProof/>
                <w:webHidden/>
              </w:rPr>
              <w:fldChar w:fldCharType="separate"/>
            </w:r>
            <w:r w:rsidR="00FC2BB1">
              <w:rPr>
                <w:noProof/>
                <w:webHidden/>
              </w:rPr>
              <w:t>3</w:t>
            </w:r>
            <w:r w:rsidR="00FC2BB1">
              <w:rPr>
                <w:noProof/>
                <w:webHidden/>
              </w:rPr>
              <w:fldChar w:fldCharType="end"/>
            </w:r>
          </w:hyperlink>
        </w:p>
        <w:p w:rsidR="00FC2BB1" w:rsidRDefault="00B64D49">
          <w:pPr>
            <w:pStyle w:val="Inhopg1"/>
            <w:tabs>
              <w:tab w:val="right" w:leader="dot" w:pos="9062"/>
            </w:tabs>
            <w:rPr>
              <w:noProof/>
            </w:rPr>
          </w:pPr>
          <w:hyperlink w:anchor="_Toc397880605" w:history="1">
            <w:r w:rsidR="00FC2BB1" w:rsidRPr="00F05C8D">
              <w:rPr>
                <w:rStyle w:val="Hyperlink"/>
                <w:noProof/>
              </w:rPr>
              <w:t>Toelichting Balans</w:t>
            </w:r>
            <w:r w:rsidR="00FC2BB1">
              <w:rPr>
                <w:noProof/>
                <w:webHidden/>
              </w:rPr>
              <w:tab/>
            </w:r>
            <w:r w:rsidR="00FC2BB1">
              <w:rPr>
                <w:noProof/>
                <w:webHidden/>
              </w:rPr>
              <w:fldChar w:fldCharType="begin"/>
            </w:r>
            <w:r w:rsidR="00FC2BB1">
              <w:rPr>
                <w:noProof/>
                <w:webHidden/>
              </w:rPr>
              <w:instrText xml:space="preserve"> PAGEREF _Toc397880605 \h </w:instrText>
            </w:r>
            <w:r w:rsidR="00FC2BB1">
              <w:rPr>
                <w:noProof/>
                <w:webHidden/>
              </w:rPr>
            </w:r>
            <w:r w:rsidR="00FC2BB1">
              <w:rPr>
                <w:noProof/>
                <w:webHidden/>
              </w:rPr>
              <w:fldChar w:fldCharType="separate"/>
            </w:r>
            <w:r w:rsidR="00FC2BB1">
              <w:rPr>
                <w:noProof/>
                <w:webHidden/>
              </w:rPr>
              <w:t>3</w:t>
            </w:r>
            <w:r w:rsidR="00FC2BB1">
              <w:rPr>
                <w:noProof/>
                <w:webHidden/>
              </w:rPr>
              <w:fldChar w:fldCharType="end"/>
            </w:r>
          </w:hyperlink>
        </w:p>
        <w:p w:rsidR="00FC2BB1" w:rsidRDefault="00B64D49">
          <w:pPr>
            <w:pStyle w:val="Inhopg2"/>
            <w:tabs>
              <w:tab w:val="right" w:leader="dot" w:pos="9062"/>
            </w:tabs>
            <w:rPr>
              <w:noProof/>
            </w:rPr>
          </w:pPr>
          <w:hyperlink w:anchor="_Toc397880606" w:history="1">
            <w:r w:rsidR="00FC2BB1" w:rsidRPr="00F05C8D">
              <w:rPr>
                <w:rStyle w:val="Hyperlink"/>
                <w:i/>
                <w:noProof/>
              </w:rPr>
              <w:t>Activa</w:t>
            </w:r>
            <w:r w:rsidR="00FC2BB1">
              <w:rPr>
                <w:noProof/>
                <w:webHidden/>
              </w:rPr>
              <w:tab/>
            </w:r>
            <w:r w:rsidR="00FC2BB1">
              <w:rPr>
                <w:noProof/>
                <w:webHidden/>
              </w:rPr>
              <w:fldChar w:fldCharType="begin"/>
            </w:r>
            <w:r w:rsidR="00FC2BB1">
              <w:rPr>
                <w:noProof/>
                <w:webHidden/>
              </w:rPr>
              <w:instrText xml:space="preserve"> PAGEREF _Toc397880606 \h </w:instrText>
            </w:r>
            <w:r w:rsidR="00FC2BB1">
              <w:rPr>
                <w:noProof/>
                <w:webHidden/>
              </w:rPr>
            </w:r>
            <w:r w:rsidR="00FC2BB1">
              <w:rPr>
                <w:noProof/>
                <w:webHidden/>
              </w:rPr>
              <w:fldChar w:fldCharType="separate"/>
            </w:r>
            <w:r w:rsidR="00FC2BB1">
              <w:rPr>
                <w:noProof/>
                <w:webHidden/>
              </w:rPr>
              <w:t>3</w:t>
            </w:r>
            <w:r w:rsidR="00FC2BB1">
              <w:rPr>
                <w:noProof/>
                <w:webHidden/>
              </w:rPr>
              <w:fldChar w:fldCharType="end"/>
            </w:r>
          </w:hyperlink>
        </w:p>
        <w:p w:rsidR="00FC2BB1" w:rsidRDefault="00B64D49">
          <w:pPr>
            <w:pStyle w:val="Inhopg2"/>
            <w:tabs>
              <w:tab w:val="right" w:leader="dot" w:pos="9062"/>
            </w:tabs>
            <w:rPr>
              <w:noProof/>
            </w:rPr>
          </w:pPr>
          <w:hyperlink w:anchor="_Toc397880607" w:history="1">
            <w:r w:rsidR="00FC2BB1" w:rsidRPr="00F05C8D">
              <w:rPr>
                <w:rStyle w:val="Hyperlink"/>
                <w:i/>
                <w:noProof/>
              </w:rPr>
              <w:t>Passiva</w:t>
            </w:r>
            <w:r w:rsidR="00FC2BB1">
              <w:rPr>
                <w:noProof/>
                <w:webHidden/>
              </w:rPr>
              <w:tab/>
            </w:r>
            <w:r w:rsidR="00FC2BB1">
              <w:rPr>
                <w:noProof/>
                <w:webHidden/>
              </w:rPr>
              <w:fldChar w:fldCharType="begin"/>
            </w:r>
            <w:r w:rsidR="00FC2BB1">
              <w:rPr>
                <w:noProof/>
                <w:webHidden/>
              </w:rPr>
              <w:instrText xml:space="preserve"> PAGEREF _Toc397880607 \h </w:instrText>
            </w:r>
            <w:r w:rsidR="00FC2BB1">
              <w:rPr>
                <w:noProof/>
                <w:webHidden/>
              </w:rPr>
            </w:r>
            <w:r w:rsidR="00FC2BB1">
              <w:rPr>
                <w:noProof/>
                <w:webHidden/>
              </w:rPr>
              <w:fldChar w:fldCharType="separate"/>
            </w:r>
            <w:r w:rsidR="00FC2BB1">
              <w:rPr>
                <w:noProof/>
                <w:webHidden/>
              </w:rPr>
              <w:t>3</w:t>
            </w:r>
            <w:r w:rsidR="00FC2BB1">
              <w:rPr>
                <w:noProof/>
                <w:webHidden/>
              </w:rPr>
              <w:fldChar w:fldCharType="end"/>
            </w:r>
          </w:hyperlink>
        </w:p>
        <w:p w:rsidR="00FC2BB1" w:rsidRDefault="00B64D49">
          <w:pPr>
            <w:pStyle w:val="Inhopg1"/>
            <w:tabs>
              <w:tab w:val="right" w:leader="dot" w:pos="9062"/>
            </w:tabs>
            <w:rPr>
              <w:noProof/>
            </w:rPr>
          </w:pPr>
          <w:hyperlink w:anchor="_Toc397880608" w:history="1">
            <w:r w:rsidR="00FC2BB1" w:rsidRPr="00F05C8D">
              <w:rPr>
                <w:rStyle w:val="Hyperlink"/>
                <w:noProof/>
              </w:rPr>
              <w:t>Eindafrekening</w:t>
            </w:r>
            <w:r w:rsidR="00FC2BB1">
              <w:rPr>
                <w:noProof/>
                <w:webHidden/>
              </w:rPr>
              <w:tab/>
            </w:r>
            <w:r w:rsidR="00FC2BB1">
              <w:rPr>
                <w:noProof/>
                <w:webHidden/>
              </w:rPr>
              <w:fldChar w:fldCharType="begin"/>
            </w:r>
            <w:r w:rsidR="00FC2BB1">
              <w:rPr>
                <w:noProof/>
                <w:webHidden/>
              </w:rPr>
              <w:instrText xml:space="preserve"> PAGEREF _Toc397880608 \h </w:instrText>
            </w:r>
            <w:r w:rsidR="00FC2BB1">
              <w:rPr>
                <w:noProof/>
                <w:webHidden/>
              </w:rPr>
            </w:r>
            <w:r w:rsidR="00FC2BB1">
              <w:rPr>
                <w:noProof/>
                <w:webHidden/>
              </w:rPr>
              <w:fldChar w:fldCharType="separate"/>
            </w:r>
            <w:r w:rsidR="00FC2BB1">
              <w:rPr>
                <w:noProof/>
                <w:webHidden/>
              </w:rPr>
              <w:t>4</w:t>
            </w:r>
            <w:r w:rsidR="00FC2BB1">
              <w:rPr>
                <w:noProof/>
                <w:webHidden/>
              </w:rPr>
              <w:fldChar w:fldCharType="end"/>
            </w:r>
          </w:hyperlink>
        </w:p>
        <w:p w:rsidR="00FC2BB1" w:rsidRDefault="00B64D49">
          <w:pPr>
            <w:pStyle w:val="Inhopg1"/>
            <w:tabs>
              <w:tab w:val="right" w:leader="dot" w:pos="9062"/>
            </w:tabs>
            <w:rPr>
              <w:noProof/>
            </w:rPr>
          </w:pPr>
          <w:hyperlink w:anchor="_Toc397880609" w:history="1">
            <w:r w:rsidR="00FC2BB1" w:rsidRPr="00F05C8D">
              <w:rPr>
                <w:rStyle w:val="Hyperlink"/>
                <w:noProof/>
              </w:rPr>
              <w:t>Toelichting Financieel halfjaar overzicht</w:t>
            </w:r>
            <w:r w:rsidR="00FC2BB1">
              <w:rPr>
                <w:noProof/>
                <w:webHidden/>
              </w:rPr>
              <w:tab/>
            </w:r>
            <w:r w:rsidR="00FC2BB1">
              <w:rPr>
                <w:noProof/>
                <w:webHidden/>
              </w:rPr>
              <w:fldChar w:fldCharType="begin"/>
            </w:r>
            <w:r w:rsidR="00FC2BB1">
              <w:rPr>
                <w:noProof/>
                <w:webHidden/>
              </w:rPr>
              <w:instrText xml:space="preserve"> PAGEREF _Toc397880609 \h </w:instrText>
            </w:r>
            <w:r w:rsidR="00FC2BB1">
              <w:rPr>
                <w:noProof/>
                <w:webHidden/>
              </w:rPr>
            </w:r>
            <w:r w:rsidR="00FC2BB1">
              <w:rPr>
                <w:noProof/>
                <w:webHidden/>
              </w:rPr>
              <w:fldChar w:fldCharType="separate"/>
            </w:r>
            <w:r w:rsidR="00FC2BB1">
              <w:rPr>
                <w:noProof/>
                <w:webHidden/>
              </w:rPr>
              <w:t>5</w:t>
            </w:r>
            <w:r w:rsidR="00FC2BB1">
              <w:rPr>
                <w:noProof/>
                <w:webHidden/>
              </w:rPr>
              <w:fldChar w:fldCharType="end"/>
            </w:r>
          </w:hyperlink>
        </w:p>
        <w:p w:rsidR="00FC2BB1" w:rsidRDefault="00B64D49">
          <w:pPr>
            <w:pStyle w:val="Inhopg2"/>
            <w:tabs>
              <w:tab w:val="right" w:leader="dot" w:pos="9062"/>
            </w:tabs>
            <w:rPr>
              <w:noProof/>
            </w:rPr>
          </w:pPr>
          <w:hyperlink w:anchor="_Toc397880610" w:history="1">
            <w:r w:rsidR="00FC2BB1" w:rsidRPr="00F05C8D">
              <w:rPr>
                <w:rStyle w:val="Hyperlink"/>
                <w:i/>
                <w:noProof/>
              </w:rPr>
              <w:t>Algemeen</w:t>
            </w:r>
            <w:r w:rsidR="00FC2BB1">
              <w:rPr>
                <w:noProof/>
                <w:webHidden/>
              </w:rPr>
              <w:tab/>
            </w:r>
            <w:r w:rsidR="00FC2BB1">
              <w:rPr>
                <w:noProof/>
                <w:webHidden/>
              </w:rPr>
              <w:fldChar w:fldCharType="begin"/>
            </w:r>
            <w:r w:rsidR="00FC2BB1">
              <w:rPr>
                <w:noProof/>
                <w:webHidden/>
              </w:rPr>
              <w:instrText xml:space="preserve"> PAGEREF _Toc397880610 \h </w:instrText>
            </w:r>
            <w:r w:rsidR="00FC2BB1">
              <w:rPr>
                <w:noProof/>
                <w:webHidden/>
              </w:rPr>
            </w:r>
            <w:r w:rsidR="00FC2BB1">
              <w:rPr>
                <w:noProof/>
                <w:webHidden/>
              </w:rPr>
              <w:fldChar w:fldCharType="separate"/>
            </w:r>
            <w:r w:rsidR="00FC2BB1">
              <w:rPr>
                <w:noProof/>
                <w:webHidden/>
              </w:rPr>
              <w:t>5</w:t>
            </w:r>
            <w:r w:rsidR="00FC2BB1">
              <w:rPr>
                <w:noProof/>
                <w:webHidden/>
              </w:rPr>
              <w:fldChar w:fldCharType="end"/>
            </w:r>
          </w:hyperlink>
        </w:p>
        <w:p w:rsidR="00FC2BB1" w:rsidRDefault="00B64D49">
          <w:pPr>
            <w:pStyle w:val="Inhopg2"/>
            <w:tabs>
              <w:tab w:val="right" w:leader="dot" w:pos="9062"/>
            </w:tabs>
            <w:rPr>
              <w:noProof/>
            </w:rPr>
          </w:pPr>
          <w:hyperlink w:anchor="_Toc397880611" w:history="1">
            <w:r w:rsidR="00FC2BB1" w:rsidRPr="00F05C8D">
              <w:rPr>
                <w:rStyle w:val="Hyperlink"/>
                <w:i/>
                <w:noProof/>
              </w:rPr>
              <w:t>Inkomsten</w:t>
            </w:r>
            <w:r w:rsidR="00FC2BB1">
              <w:rPr>
                <w:noProof/>
                <w:webHidden/>
              </w:rPr>
              <w:tab/>
            </w:r>
            <w:r w:rsidR="00FC2BB1">
              <w:rPr>
                <w:noProof/>
                <w:webHidden/>
              </w:rPr>
              <w:fldChar w:fldCharType="begin"/>
            </w:r>
            <w:r w:rsidR="00FC2BB1">
              <w:rPr>
                <w:noProof/>
                <w:webHidden/>
              </w:rPr>
              <w:instrText xml:space="preserve"> PAGEREF _Toc397880611 \h </w:instrText>
            </w:r>
            <w:r w:rsidR="00FC2BB1">
              <w:rPr>
                <w:noProof/>
                <w:webHidden/>
              </w:rPr>
            </w:r>
            <w:r w:rsidR="00FC2BB1">
              <w:rPr>
                <w:noProof/>
                <w:webHidden/>
              </w:rPr>
              <w:fldChar w:fldCharType="separate"/>
            </w:r>
            <w:r w:rsidR="00FC2BB1">
              <w:rPr>
                <w:noProof/>
                <w:webHidden/>
              </w:rPr>
              <w:t>5</w:t>
            </w:r>
            <w:r w:rsidR="00FC2BB1">
              <w:rPr>
                <w:noProof/>
                <w:webHidden/>
              </w:rPr>
              <w:fldChar w:fldCharType="end"/>
            </w:r>
          </w:hyperlink>
        </w:p>
        <w:p w:rsidR="00FC2BB1" w:rsidRDefault="00B64D49">
          <w:pPr>
            <w:pStyle w:val="Inhopg2"/>
            <w:tabs>
              <w:tab w:val="right" w:leader="dot" w:pos="9062"/>
            </w:tabs>
            <w:rPr>
              <w:noProof/>
            </w:rPr>
          </w:pPr>
          <w:hyperlink w:anchor="_Toc397880612" w:history="1">
            <w:r w:rsidR="00FC2BB1" w:rsidRPr="00F05C8D">
              <w:rPr>
                <w:rStyle w:val="Hyperlink"/>
                <w:i/>
                <w:noProof/>
              </w:rPr>
              <w:t>Uitgaven</w:t>
            </w:r>
            <w:r w:rsidR="00FC2BB1">
              <w:rPr>
                <w:noProof/>
                <w:webHidden/>
              </w:rPr>
              <w:tab/>
            </w:r>
            <w:r w:rsidR="00FC2BB1">
              <w:rPr>
                <w:noProof/>
                <w:webHidden/>
              </w:rPr>
              <w:fldChar w:fldCharType="begin"/>
            </w:r>
            <w:r w:rsidR="00FC2BB1">
              <w:rPr>
                <w:noProof/>
                <w:webHidden/>
              </w:rPr>
              <w:instrText xml:space="preserve"> PAGEREF _Toc397880612 \h </w:instrText>
            </w:r>
            <w:r w:rsidR="00FC2BB1">
              <w:rPr>
                <w:noProof/>
                <w:webHidden/>
              </w:rPr>
            </w:r>
            <w:r w:rsidR="00FC2BB1">
              <w:rPr>
                <w:noProof/>
                <w:webHidden/>
              </w:rPr>
              <w:fldChar w:fldCharType="separate"/>
            </w:r>
            <w:r w:rsidR="00FC2BB1">
              <w:rPr>
                <w:noProof/>
                <w:webHidden/>
              </w:rPr>
              <w:t>6</w:t>
            </w:r>
            <w:r w:rsidR="00FC2BB1">
              <w:rPr>
                <w:noProof/>
                <w:webHidden/>
              </w:rPr>
              <w:fldChar w:fldCharType="end"/>
            </w:r>
          </w:hyperlink>
        </w:p>
        <w:p w:rsidR="00FC2BB1" w:rsidRDefault="00B64D49">
          <w:pPr>
            <w:pStyle w:val="Inhopg3"/>
            <w:tabs>
              <w:tab w:val="right" w:leader="dot" w:pos="9062"/>
            </w:tabs>
            <w:rPr>
              <w:noProof/>
            </w:rPr>
          </w:pPr>
          <w:hyperlink w:anchor="_Toc397880613" w:history="1">
            <w:r w:rsidR="00FC2BB1" w:rsidRPr="00F05C8D">
              <w:rPr>
                <w:rStyle w:val="Hyperlink"/>
                <w:noProof/>
              </w:rPr>
              <w:t>Algemene kosten</w:t>
            </w:r>
            <w:r w:rsidR="00FC2BB1">
              <w:rPr>
                <w:noProof/>
                <w:webHidden/>
              </w:rPr>
              <w:tab/>
            </w:r>
            <w:r w:rsidR="00FC2BB1">
              <w:rPr>
                <w:noProof/>
                <w:webHidden/>
              </w:rPr>
              <w:fldChar w:fldCharType="begin"/>
            </w:r>
            <w:r w:rsidR="00FC2BB1">
              <w:rPr>
                <w:noProof/>
                <w:webHidden/>
              </w:rPr>
              <w:instrText xml:space="preserve"> PAGEREF _Toc397880613 \h </w:instrText>
            </w:r>
            <w:r w:rsidR="00FC2BB1">
              <w:rPr>
                <w:noProof/>
                <w:webHidden/>
              </w:rPr>
            </w:r>
            <w:r w:rsidR="00FC2BB1">
              <w:rPr>
                <w:noProof/>
                <w:webHidden/>
              </w:rPr>
              <w:fldChar w:fldCharType="separate"/>
            </w:r>
            <w:r w:rsidR="00FC2BB1">
              <w:rPr>
                <w:noProof/>
                <w:webHidden/>
              </w:rPr>
              <w:t>6</w:t>
            </w:r>
            <w:r w:rsidR="00FC2BB1">
              <w:rPr>
                <w:noProof/>
                <w:webHidden/>
              </w:rPr>
              <w:fldChar w:fldCharType="end"/>
            </w:r>
          </w:hyperlink>
        </w:p>
        <w:p w:rsidR="00FC2BB1" w:rsidRDefault="00B64D49">
          <w:pPr>
            <w:pStyle w:val="Inhopg3"/>
            <w:tabs>
              <w:tab w:val="right" w:leader="dot" w:pos="9062"/>
            </w:tabs>
            <w:rPr>
              <w:noProof/>
            </w:rPr>
          </w:pPr>
          <w:hyperlink w:anchor="_Toc397880614" w:history="1">
            <w:r w:rsidR="00FC2BB1" w:rsidRPr="00F05C8D">
              <w:rPr>
                <w:rStyle w:val="Hyperlink"/>
                <w:noProof/>
              </w:rPr>
              <w:t>Bestuur &amp; Vereniging</w:t>
            </w:r>
            <w:r w:rsidR="00FC2BB1">
              <w:rPr>
                <w:noProof/>
                <w:webHidden/>
              </w:rPr>
              <w:tab/>
            </w:r>
            <w:r w:rsidR="00FC2BB1">
              <w:rPr>
                <w:noProof/>
                <w:webHidden/>
              </w:rPr>
              <w:fldChar w:fldCharType="begin"/>
            </w:r>
            <w:r w:rsidR="00FC2BB1">
              <w:rPr>
                <w:noProof/>
                <w:webHidden/>
              </w:rPr>
              <w:instrText xml:space="preserve"> PAGEREF _Toc397880614 \h </w:instrText>
            </w:r>
            <w:r w:rsidR="00FC2BB1">
              <w:rPr>
                <w:noProof/>
                <w:webHidden/>
              </w:rPr>
            </w:r>
            <w:r w:rsidR="00FC2BB1">
              <w:rPr>
                <w:noProof/>
                <w:webHidden/>
              </w:rPr>
              <w:fldChar w:fldCharType="separate"/>
            </w:r>
            <w:r w:rsidR="00FC2BB1">
              <w:rPr>
                <w:noProof/>
                <w:webHidden/>
              </w:rPr>
              <w:t>6</w:t>
            </w:r>
            <w:r w:rsidR="00FC2BB1">
              <w:rPr>
                <w:noProof/>
                <w:webHidden/>
              </w:rPr>
              <w:fldChar w:fldCharType="end"/>
            </w:r>
          </w:hyperlink>
        </w:p>
        <w:p w:rsidR="00FC2BB1" w:rsidRDefault="00B64D49">
          <w:pPr>
            <w:pStyle w:val="Inhopg3"/>
            <w:tabs>
              <w:tab w:val="right" w:leader="dot" w:pos="9062"/>
            </w:tabs>
            <w:rPr>
              <w:noProof/>
            </w:rPr>
          </w:pPr>
          <w:hyperlink w:anchor="_Toc397880615" w:history="1">
            <w:r w:rsidR="00FC2BB1" w:rsidRPr="00F05C8D">
              <w:rPr>
                <w:rStyle w:val="Hyperlink"/>
                <w:noProof/>
              </w:rPr>
              <w:t>Commissies</w:t>
            </w:r>
            <w:r w:rsidR="00FC2BB1">
              <w:rPr>
                <w:noProof/>
                <w:webHidden/>
              </w:rPr>
              <w:tab/>
            </w:r>
            <w:r w:rsidR="00FC2BB1">
              <w:rPr>
                <w:noProof/>
                <w:webHidden/>
              </w:rPr>
              <w:fldChar w:fldCharType="begin"/>
            </w:r>
            <w:r w:rsidR="00FC2BB1">
              <w:rPr>
                <w:noProof/>
                <w:webHidden/>
              </w:rPr>
              <w:instrText xml:space="preserve"> PAGEREF _Toc397880615 \h </w:instrText>
            </w:r>
            <w:r w:rsidR="00FC2BB1">
              <w:rPr>
                <w:noProof/>
                <w:webHidden/>
              </w:rPr>
            </w:r>
            <w:r w:rsidR="00FC2BB1">
              <w:rPr>
                <w:noProof/>
                <w:webHidden/>
              </w:rPr>
              <w:fldChar w:fldCharType="separate"/>
            </w:r>
            <w:r w:rsidR="00FC2BB1">
              <w:rPr>
                <w:noProof/>
                <w:webHidden/>
              </w:rPr>
              <w:t>7</w:t>
            </w:r>
            <w:r w:rsidR="00FC2BB1">
              <w:rPr>
                <w:noProof/>
                <w:webHidden/>
              </w:rPr>
              <w:fldChar w:fldCharType="end"/>
            </w:r>
          </w:hyperlink>
        </w:p>
        <w:p w:rsidR="00FC2BB1" w:rsidRDefault="00B64D49">
          <w:pPr>
            <w:pStyle w:val="Inhopg1"/>
            <w:tabs>
              <w:tab w:val="right" w:leader="dot" w:pos="9062"/>
            </w:tabs>
            <w:rPr>
              <w:noProof/>
            </w:rPr>
          </w:pPr>
          <w:hyperlink w:anchor="_Toc397880616" w:history="1">
            <w:r w:rsidR="00FC2BB1" w:rsidRPr="00F05C8D">
              <w:rPr>
                <w:rStyle w:val="Hyperlink"/>
                <w:noProof/>
              </w:rPr>
              <w:t>Activiteiten uitgesplitst</w:t>
            </w:r>
            <w:r w:rsidR="00FC2BB1">
              <w:rPr>
                <w:noProof/>
                <w:webHidden/>
              </w:rPr>
              <w:tab/>
            </w:r>
            <w:r w:rsidR="00FC2BB1">
              <w:rPr>
                <w:noProof/>
                <w:webHidden/>
              </w:rPr>
              <w:fldChar w:fldCharType="begin"/>
            </w:r>
            <w:r w:rsidR="00FC2BB1">
              <w:rPr>
                <w:noProof/>
                <w:webHidden/>
              </w:rPr>
              <w:instrText xml:space="preserve"> PAGEREF _Toc397880616 \h </w:instrText>
            </w:r>
            <w:r w:rsidR="00FC2BB1">
              <w:rPr>
                <w:noProof/>
                <w:webHidden/>
              </w:rPr>
            </w:r>
            <w:r w:rsidR="00FC2BB1">
              <w:rPr>
                <w:noProof/>
                <w:webHidden/>
              </w:rPr>
              <w:fldChar w:fldCharType="separate"/>
            </w:r>
            <w:r w:rsidR="00FC2BB1">
              <w:rPr>
                <w:noProof/>
                <w:webHidden/>
              </w:rPr>
              <w:t>9</w:t>
            </w:r>
            <w:r w:rsidR="00FC2BB1">
              <w:rPr>
                <w:noProof/>
                <w:webHidden/>
              </w:rPr>
              <w:fldChar w:fldCharType="end"/>
            </w:r>
          </w:hyperlink>
        </w:p>
        <w:p w:rsidR="00B14417" w:rsidRDefault="007B1381" w:rsidP="00B14417">
          <w:r>
            <w:fldChar w:fldCharType="end"/>
          </w:r>
        </w:p>
      </w:sdtContent>
    </w:sdt>
    <w:p w:rsidR="00B14417" w:rsidRDefault="00B14417" w:rsidP="00B14417">
      <w:r>
        <w:br w:type="page"/>
      </w:r>
    </w:p>
    <w:p w:rsidR="00B14417" w:rsidRDefault="00B14417" w:rsidP="00BB159F">
      <w:pPr>
        <w:pStyle w:val="Kop1"/>
        <w:rPr>
          <w:sz w:val="32"/>
          <w:szCs w:val="32"/>
        </w:rPr>
      </w:pPr>
      <w:bookmarkStart w:id="1" w:name="_Toc397880604"/>
      <w:r w:rsidRPr="00FD22D8">
        <w:rPr>
          <w:sz w:val="32"/>
          <w:szCs w:val="32"/>
        </w:rPr>
        <w:lastRenderedPageBreak/>
        <w:t>Balans</w:t>
      </w:r>
      <w:bookmarkEnd w:id="1"/>
    </w:p>
    <w:p w:rsidR="00BB159F" w:rsidRPr="00BB159F" w:rsidRDefault="0024789B" w:rsidP="00BB159F">
      <w:r w:rsidRPr="0024789B">
        <w:rPr>
          <w:noProof/>
        </w:rPr>
        <w:drawing>
          <wp:inline distT="0" distB="0" distL="0" distR="0">
            <wp:extent cx="5437538" cy="1615440"/>
            <wp:effectExtent l="19050" t="0" r="0" b="0"/>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441705" cy="1616678"/>
                    </a:xfrm>
                    <a:prstGeom prst="rect">
                      <a:avLst/>
                    </a:prstGeom>
                    <a:noFill/>
                    <a:ln w="9525">
                      <a:noFill/>
                      <a:miter lim="800000"/>
                      <a:headEnd/>
                      <a:tailEnd/>
                    </a:ln>
                  </pic:spPr>
                </pic:pic>
              </a:graphicData>
            </a:graphic>
          </wp:inline>
        </w:drawing>
      </w:r>
    </w:p>
    <w:p w:rsidR="00B14417" w:rsidRDefault="00B14417" w:rsidP="00B14417">
      <w:pPr>
        <w:pStyle w:val="Kop1"/>
        <w:rPr>
          <w:sz w:val="32"/>
          <w:szCs w:val="32"/>
        </w:rPr>
      </w:pPr>
      <w:bookmarkStart w:id="2" w:name="_Toc397880605"/>
      <w:r>
        <w:rPr>
          <w:sz w:val="32"/>
          <w:szCs w:val="32"/>
        </w:rPr>
        <w:t>Toelichting Balans</w:t>
      </w:r>
      <w:bookmarkEnd w:id="2"/>
    </w:p>
    <w:p w:rsidR="00B14417" w:rsidRDefault="00B14417" w:rsidP="00B14417"/>
    <w:p w:rsidR="00B14417" w:rsidRPr="00C756CC" w:rsidRDefault="00B14417" w:rsidP="00B14417">
      <w:pPr>
        <w:pStyle w:val="Kop2"/>
        <w:rPr>
          <w:i/>
          <w:color w:val="1F497D" w:themeColor="text2"/>
          <w:sz w:val="28"/>
          <w:szCs w:val="28"/>
        </w:rPr>
      </w:pPr>
      <w:bookmarkStart w:id="3" w:name="_Toc397880606"/>
      <w:r w:rsidRPr="00C756CC">
        <w:rPr>
          <w:i/>
          <w:color w:val="1F497D" w:themeColor="text2"/>
          <w:sz w:val="28"/>
          <w:szCs w:val="28"/>
        </w:rPr>
        <w:t>Activa</w:t>
      </w:r>
      <w:bookmarkEnd w:id="3"/>
    </w:p>
    <w:p w:rsidR="007D4E40" w:rsidRPr="007D4E40" w:rsidRDefault="007D4E40" w:rsidP="00B14417">
      <w:pPr>
        <w:pStyle w:val="Lijstalinea"/>
        <w:numPr>
          <w:ilvl w:val="0"/>
          <w:numId w:val="8"/>
        </w:numPr>
      </w:pPr>
      <w:r>
        <w:t>In de kas op de PAPkamer zit een bedrag van €135,10. Dit wordt vanaf nu bijgehouden met een kasboek. Het overige geld is gestort op de Betaalrekening en geboekt bij de betreffende rekeningen.</w:t>
      </w:r>
    </w:p>
    <w:p w:rsidR="00B14417" w:rsidRDefault="00B14417" w:rsidP="00B14417">
      <w:pPr>
        <w:pStyle w:val="Lijstalinea"/>
        <w:numPr>
          <w:ilvl w:val="0"/>
          <w:numId w:val="8"/>
        </w:numPr>
      </w:pPr>
      <w:r>
        <w:t>Op de spaarrekening staat op</w:t>
      </w:r>
      <w:r w:rsidR="007D4E40">
        <w:t xml:space="preserve"> 31-08</w:t>
      </w:r>
      <w:r w:rsidR="00BB159F">
        <w:t>-2014</w:t>
      </w:r>
      <w:r w:rsidR="007D4E40">
        <w:t xml:space="preserve">  een bedrag van €</w:t>
      </w:r>
      <w:r w:rsidR="0024789B">
        <w:t>5.852,57</w:t>
      </w:r>
      <w:r>
        <w:t>.</w:t>
      </w:r>
    </w:p>
    <w:p w:rsidR="00B14417" w:rsidRDefault="00B14417" w:rsidP="00B14417">
      <w:pPr>
        <w:pStyle w:val="Lijstalinea"/>
        <w:numPr>
          <w:ilvl w:val="0"/>
          <w:numId w:val="8"/>
        </w:numPr>
      </w:pPr>
      <w:r>
        <w:t xml:space="preserve">Op </w:t>
      </w:r>
      <w:r w:rsidR="007D4E40">
        <w:t>de betaalrekening staat op 31-08</w:t>
      </w:r>
      <w:r w:rsidR="00BB159F">
        <w:t xml:space="preserve">-2014 een </w:t>
      </w:r>
      <w:r w:rsidR="007D4E40">
        <w:t>bedrag van €</w:t>
      </w:r>
      <w:r w:rsidR="0024789B">
        <w:t>1.407,16</w:t>
      </w:r>
      <w:r w:rsidR="00BB159F">
        <w:t>.</w:t>
      </w:r>
    </w:p>
    <w:p w:rsidR="00B14417" w:rsidRDefault="00B14417" w:rsidP="00B14417">
      <w:pPr>
        <w:pStyle w:val="Lijstalinea"/>
        <w:numPr>
          <w:ilvl w:val="0"/>
          <w:numId w:val="8"/>
        </w:numPr>
      </w:pPr>
      <w:r>
        <w:t>Op 01-09-2013 stond €1</w:t>
      </w:r>
      <w:r w:rsidR="0024789B">
        <w:t>.</w:t>
      </w:r>
      <w:r>
        <w:t>347,91 aan debiteuren op de balans. Hieronder vallen nog openstaande rekeningen van het jaar 2012-2013.</w:t>
      </w:r>
      <w:r w:rsidR="00EE1129">
        <w:t xml:space="preserve"> De debiteuren hebben inmiddels allemaal betaald.</w:t>
      </w:r>
      <w:r w:rsidR="007D4E40">
        <w:t xml:space="preserve"> Op 31-08-2014 staat er €</w:t>
      </w:r>
      <w:r w:rsidR="0024789B">
        <w:t>100,00</w:t>
      </w:r>
      <w:r w:rsidR="007D4E40">
        <w:t xml:space="preserve"> aan debiteuren op de balans. Dit zijn kosten die nog behoren tot het boekjaar 2013-2014, maar pas na 01-09-2014 betaald zullen worden.</w:t>
      </w:r>
    </w:p>
    <w:p w:rsidR="00B14417" w:rsidRPr="00C756CC" w:rsidRDefault="00B14417" w:rsidP="00B14417">
      <w:pPr>
        <w:pStyle w:val="Kop2"/>
        <w:rPr>
          <w:i/>
          <w:color w:val="1F497D" w:themeColor="text2"/>
          <w:sz w:val="28"/>
          <w:szCs w:val="28"/>
        </w:rPr>
      </w:pPr>
      <w:bookmarkStart w:id="4" w:name="_Toc397880607"/>
      <w:r w:rsidRPr="00C756CC">
        <w:rPr>
          <w:i/>
          <w:color w:val="1F497D" w:themeColor="text2"/>
          <w:sz w:val="28"/>
          <w:szCs w:val="28"/>
        </w:rPr>
        <w:t>Passiva</w:t>
      </w:r>
      <w:bookmarkEnd w:id="4"/>
    </w:p>
    <w:p w:rsidR="00EE1129" w:rsidRDefault="00B14417" w:rsidP="00B14417">
      <w:pPr>
        <w:pStyle w:val="Lijstalinea"/>
        <w:numPr>
          <w:ilvl w:val="0"/>
          <w:numId w:val="9"/>
        </w:numPr>
      </w:pPr>
      <w:r>
        <w:t xml:space="preserve">Het </w:t>
      </w:r>
      <w:r w:rsidR="007D4E40">
        <w:t>eigen vermogen bedraagt op 31-08</w:t>
      </w:r>
      <w:r w:rsidR="00BB159F">
        <w:t xml:space="preserve">-2014 </w:t>
      </w:r>
      <w:r w:rsidR="007D4E40">
        <w:t>€</w:t>
      </w:r>
      <w:r w:rsidR="00AD1833">
        <w:t>6.669,83</w:t>
      </w:r>
      <w:r>
        <w:t>. Dit wordt berekend door de Activa en de P</w:t>
      </w:r>
      <w:r w:rsidR="00BB159F">
        <w:t>assiva bij elkaar op te tellen</w:t>
      </w:r>
      <w:r w:rsidR="00EE1129">
        <w:t>, zonder het eigen vermogen.</w:t>
      </w:r>
    </w:p>
    <w:p w:rsidR="00B14417" w:rsidRDefault="00B14417" w:rsidP="00B14417">
      <w:pPr>
        <w:pStyle w:val="Lijstalinea"/>
        <w:numPr>
          <w:ilvl w:val="0"/>
          <w:numId w:val="9"/>
        </w:numPr>
      </w:pPr>
      <w:r>
        <w:t>Op 01-09-2013 stond €963,48 aan crediteuren op de balans. Hieronder vallen nog openstaande inkomsten van het jaar 2012-2013.</w:t>
      </w:r>
      <w:r w:rsidR="00EE1129">
        <w:t xml:space="preserve"> De crediteuren zijn inmiddels allemaal betaald.</w:t>
      </w:r>
      <w:r w:rsidR="007D4E40">
        <w:t xml:space="preserve"> Op 31-08-2014 staat er €</w:t>
      </w:r>
      <w:r w:rsidR="0024789B">
        <w:t>825,00</w:t>
      </w:r>
      <w:r w:rsidR="007D4E40">
        <w:t xml:space="preserve"> aan crediteuren op de balans. Dit zijn rekeningen die al betaald zijn voor 01-09-2014, maar behoren tot het boekjaar 2014-2015.</w:t>
      </w:r>
    </w:p>
    <w:p w:rsidR="00B14417" w:rsidRPr="00FD22D8" w:rsidRDefault="00B14417" w:rsidP="00B14417">
      <w:r w:rsidRPr="00FD22D8">
        <w:br w:type="page"/>
      </w:r>
    </w:p>
    <w:p w:rsidR="00BB159F" w:rsidRDefault="002D63E4" w:rsidP="00BB159F">
      <w:pPr>
        <w:pStyle w:val="Kop1"/>
        <w:rPr>
          <w:color w:val="1F497D" w:themeColor="text2"/>
          <w:sz w:val="32"/>
          <w:szCs w:val="32"/>
        </w:rPr>
      </w:pPr>
      <w:bookmarkStart w:id="5" w:name="_Toc397880608"/>
      <w:r>
        <w:rPr>
          <w:color w:val="1F497D" w:themeColor="text2"/>
          <w:sz w:val="32"/>
          <w:szCs w:val="32"/>
        </w:rPr>
        <w:lastRenderedPageBreak/>
        <w:t>Eindafrekening</w:t>
      </w:r>
      <w:bookmarkEnd w:id="5"/>
    </w:p>
    <w:p w:rsidR="0070720B" w:rsidRDefault="0070720B">
      <w:pPr>
        <w:rPr>
          <w:rFonts w:asciiTheme="majorHAnsi" w:eastAsiaTheme="majorEastAsia" w:hAnsiTheme="majorHAnsi" w:cstheme="majorBidi"/>
          <w:b/>
          <w:bCs/>
          <w:color w:val="1F497D" w:themeColor="text2"/>
          <w:sz w:val="32"/>
          <w:szCs w:val="32"/>
        </w:rPr>
      </w:pPr>
      <w:r w:rsidRPr="0070720B">
        <w:rPr>
          <w:noProof/>
          <w:szCs w:val="32"/>
        </w:rPr>
        <w:drawing>
          <wp:inline distT="0" distB="0" distL="0" distR="0">
            <wp:extent cx="6015990" cy="8283736"/>
            <wp:effectExtent l="19050" t="0" r="3810" b="0"/>
            <wp:docPr id="9"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6015990" cy="8283736"/>
                    </a:xfrm>
                    <a:prstGeom prst="rect">
                      <a:avLst/>
                    </a:prstGeom>
                    <a:noFill/>
                    <a:ln w="9525">
                      <a:noFill/>
                      <a:miter lim="800000"/>
                      <a:headEnd/>
                      <a:tailEnd/>
                    </a:ln>
                  </pic:spPr>
                </pic:pic>
              </a:graphicData>
            </a:graphic>
          </wp:inline>
        </w:drawing>
      </w:r>
      <w:r>
        <w:rPr>
          <w:color w:val="1F497D" w:themeColor="text2"/>
          <w:sz w:val="32"/>
          <w:szCs w:val="32"/>
        </w:rPr>
        <w:br w:type="page"/>
      </w:r>
    </w:p>
    <w:p w:rsidR="00B14417" w:rsidRPr="00BB159F" w:rsidRDefault="00B14417" w:rsidP="00BB159F">
      <w:pPr>
        <w:pStyle w:val="Kop1"/>
        <w:rPr>
          <w:color w:val="1F497D" w:themeColor="text2"/>
          <w:sz w:val="32"/>
          <w:szCs w:val="32"/>
        </w:rPr>
      </w:pPr>
      <w:bookmarkStart w:id="6" w:name="_Toc397880609"/>
      <w:r w:rsidRPr="00F07159">
        <w:rPr>
          <w:color w:val="1F497D" w:themeColor="text2"/>
          <w:sz w:val="32"/>
          <w:szCs w:val="32"/>
        </w:rPr>
        <w:lastRenderedPageBreak/>
        <w:t>Toelichting</w:t>
      </w:r>
      <w:r>
        <w:rPr>
          <w:color w:val="1F497D" w:themeColor="text2"/>
          <w:sz w:val="32"/>
          <w:szCs w:val="32"/>
        </w:rPr>
        <w:t xml:space="preserve"> Financieel halfjaar overzicht</w:t>
      </w:r>
      <w:bookmarkEnd w:id="6"/>
    </w:p>
    <w:p w:rsidR="00B14417" w:rsidRPr="00F07159" w:rsidRDefault="00B14417" w:rsidP="00B14417"/>
    <w:p w:rsidR="00B14417" w:rsidRPr="00F07159" w:rsidRDefault="00B14417" w:rsidP="00B14417">
      <w:pPr>
        <w:pStyle w:val="Kop2"/>
        <w:rPr>
          <w:i/>
          <w:color w:val="1F497D" w:themeColor="text2"/>
          <w:sz w:val="28"/>
          <w:szCs w:val="28"/>
        </w:rPr>
      </w:pPr>
      <w:bookmarkStart w:id="7" w:name="_Toc397880610"/>
      <w:r w:rsidRPr="00F07159">
        <w:rPr>
          <w:i/>
          <w:color w:val="1F497D" w:themeColor="text2"/>
          <w:sz w:val="28"/>
          <w:szCs w:val="28"/>
        </w:rPr>
        <w:t>Algemeen</w:t>
      </w:r>
      <w:bookmarkEnd w:id="7"/>
    </w:p>
    <w:p w:rsidR="00B14417" w:rsidRDefault="00B14417" w:rsidP="00B14417">
      <w:pPr>
        <w:pStyle w:val="Lijstalinea"/>
        <w:numPr>
          <w:ilvl w:val="0"/>
          <w:numId w:val="1"/>
        </w:numPr>
      </w:pPr>
      <w:r>
        <w:t>Dit halfjaarlijks financieel verslag is</w:t>
      </w:r>
      <w:r w:rsidR="00BB159F">
        <w:t xml:space="preserve"> van 01</w:t>
      </w:r>
      <w:r>
        <w:t>-09-2013 tot en met 31-</w:t>
      </w:r>
      <w:r w:rsidR="00584AF1">
        <w:t>08</w:t>
      </w:r>
      <w:r w:rsidR="00BB159F">
        <w:t>-2014</w:t>
      </w:r>
      <w:r>
        <w:t>.</w:t>
      </w:r>
    </w:p>
    <w:p w:rsidR="00584AF1" w:rsidRDefault="00584AF1" w:rsidP="00B14417">
      <w:pPr>
        <w:pStyle w:val="Lijstalinea"/>
        <w:numPr>
          <w:ilvl w:val="0"/>
          <w:numId w:val="1"/>
        </w:numPr>
      </w:pPr>
      <w:r>
        <w:t>Vanaf 01-08-2014 is PAP overgegaan op SEPA. Vanaf nu zullen de incasso’s intern op een andere manier geregeld worden. Daarnaast kan er alleen nog maar gewerkt worden met IBAN-nummers. In principe verandert er voor de leden verder niets.</w:t>
      </w:r>
    </w:p>
    <w:p w:rsidR="00B14417" w:rsidRPr="00F07159" w:rsidRDefault="00B14417" w:rsidP="00B14417">
      <w:pPr>
        <w:pStyle w:val="Kop2"/>
        <w:rPr>
          <w:i/>
          <w:color w:val="1F497D" w:themeColor="text2"/>
          <w:sz w:val="28"/>
          <w:szCs w:val="28"/>
        </w:rPr>
      </w:pPr>
      <w:bookmarkStart w:id="8" w:name="_Toc397880611"/>
      <w:r w:rsidRPr="00F07159">
        <w:rPr>
          <w:i/>
          <w:color w:val="1F497D" w:themeColor="text2"/>
          <w:sz w:val="28"/>
          <w:szCs w:val="28"/>
        </w:rPr>
        <w:t>Inkomsten</w:t>
      </w:r>
      <w:bookmarkEnd w:id="8"/>
    </w:p>
    <w:p w:rsidR="00B14417" w:rsidRDefault="00B14417" w:rsidP="00B14417">
      <w:pPr>
        <w:pStyle w:val="Lijstalinea"/>
        <w:numPr>
          <w:ilvl w:val="0"/>
          <w:numId w:val="2"/>
        </w:numPr>
      </w:pPr>
      <w:r>
        <w:t>Er is dit jaar begroot op 135 nieuwe leden.</w:t>
      </w:r>
      <w:r w:rsidR="00584AF1">
        <w:t xml:space="preserve"> In totaal zijn er het afgelopen jaar 170 nieuwe leden bijgekomen. In februari is er een bedrag herbegroot van €775,00, daarnaast is er dus nog een extra bedrag aan inkomsten op de post leden van €100,00. </w:t>
      </w:r>
      <w:r w:rsidR="00317A83">
        <w:t>Daarnaast staat e</w:t>
      </w:r>
      <w:r>
        <w:t>r</w:t>
      </w:r>
      <w:r w:rsidR="00317A83">
        <w:t xml:space="preserve"> een bedrag van €300</w:t>
      </w:r>
      <w:r>
        <w:t>,00 aan de debetzijde, dit komt omdat bij een aantal leden de in</w:t>
      </w:r>
      <w:r w:rsidR="00EE1129">
        <w:t>cassering niet me</w:t>
      </w:r>
      <w:r w:rsidR="00584AF1">
        <w:t>teen is gelukt, maar daarna wel.</w:t>
      </w:r>
    </w:p>
    <w:p w:rsidR="00B14417" w:rsidRDefault="00317A83" w:rsidP="00B14417">
      <w:pPr>
        <w:pStyle w:val="Lijstalinea"/>
        <w:numPr>
          <w:ilvl w:val="0"/>
          <w:numId w:val="2"/>
        </w:numPr>
        <w:rPr>
          <w:color w:val="FF0000"/>
        </w:rPr>
      </w:pPr>
      <w:r>
        <w:t xml:space="preserve">De </w:t>
      </w:r>
      <w:r w:rsidR="00B14417">
        <w:t xml:space="preserve">€1000,00 subsidie </w:t>
      </w:r>
      <w:r>
        <w:t>hebben we inmiddels ontvangen van de afdeling Pedagogiek.</w:t>
      </w:r>
    </w:p>
    <w:p w:rsidR="00B14417" w:rsidRPr="00317A83" w:rsidRDefault="00B14417" w:rsidP="00B14417">
      <w:pPr>
        <w:pStyle w:val="Lijstalinea"/>
        <w:numPr>
          <w:ilvl w:val="0"/>
          <w:numId w:val="2"/>
        </w:numPr>
        <w:rPr>
          <w:color w:val="FF0000"/>
        </w:rPr>
      </w:pPr>
      <w:r>
        <w:t>Aan</w:t>
      </w:r>
      <w:r w:rsidR="00584AF1">
        <w:t xml:space="preserve"> sponsoring is het afgelopen jaar €</w:t>
      </w:r>
      <w:r w:rsidR="007A7303">
        <w:t>1.513</w:t>
      </w:r>
      <w:r w:rsidR="00845448">
        <w:t>,00</w:t>
      </w:r>
      <w:r w:rsidR="00584AF1">
        <w:t xml:space="preserve"> </w:t>
      </w:r>
      <w:r>
        <w:t>binnengekomen. Het contact met de huidige sponsoren: Dress</w:t>
      </w:r>
      <w:r w:rsidR="00317A83">
        <w:t xml:space="preserve"> M</w:t>
      </w:r>
      <w:r w:rsidR="00185510">
        <w:t xml:space="preserve">e Clothing, De Bijlesacademie, </w:t>
      </w:r>
      <w:r>
        <w:t>D</w:t>
      </w:r>
      <w:r w:rsidR="00185510">
        <w:t xml:space="preserve">e Stadsgenoot, Joho en Maltha is goed verlopen </w:t>
      </w:r>
      <w:r w:rsidR="00EE1129">
        <w:t>. Zomerjobs heeft helaas laten weten dat ze dit jaar niet van de sponsoringmogelijkheden gebruik wilde maken. Natuurlijk moeten we wel contact blijven houden als ze in de toekomst hier wel weer gebruik van willen maken. D</w:t>
      </w:r>
      <w:r>
        <w:t>aarnaast</w:t>
      </w:r>
      <w:r w:rsidR="00317A83">
        <w:t xml:space="preserve"> zijn er </w:t>
      </w:r>
      <w:r w:rsidR="00185510">
        <w:t xml:space="preserve">een aantal nieuwe </w:t>
      </w:r>
      <w:r w:rsidR="00317A83">
        <w:t>grote sponsoringopdrachten binnengehaald</w:t>
      </w:r>
      <w:r w:rsidR="007A7303">
        <w:t xml:space="preserve">, met name Handjehelpen </w:t>
      </w:r>
      <w:r w:rsidR="00185510">
        <w:t>blijft in de toekomst nog sponsor</w:t>
      </w:r>
      <w:r w:rsidR="00222EA2">
        <w:t xml:space="preserve"> van PAP</w:t>
      </w:r>
      <w:r w:rsidR="00317A83">
        <w:t>.</w:t>
      </w:r>
      <w:r w:rsidR="0070720B">
        <w:t xml:space="preserve"> </w:t>
      </w:r>
      <w:r w:rsidR="00317A83">
        <w:t>Hieronder een overzicht van de (nog te) ontvangen bedragen wat betreft sponsoring:</w:t>
      </w:r>
      <w:r w:rsidR="00A23335" w:rsidRPr="00A23335">
        <w:rPr>
          <w:noProof/>
        </w:rPr>
        <w:t xml:space="preserve"> </w:t>
      </w:r>
    </w:p>
    <w:p w:rsidR="00317A83" w:rsidRPr="00447E99" w:rsidRDefault="007A7303" w:rsidP="00317A83">
      <w:pPr>
        <w:pStyle w:val="Lijstalinea"/>
        <w:rPr>
          <w:color w:val="FF0000"/>
        </w:rPr>
      </w:pPr>
      <w:r w:rsidRPr="007A7303">
        <w:rPr>
          <w:noProof/>
        </w:rPr>
        <w:drawing>
          <wp:inline distT="0" distB="0" distL="0" distR="0">
            <wp:extent cx="3848100" cy="2590800"/>
            <wp:effectExtent l="1905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848100" cy="2590800"/>
                    </a:xfrm>
                    <a:prstGeom prst="rect">
                      <a:avLst/>
                    </a:prstGeom>
                    <a:noFill/>
                    <a:ln w="9525">
                      <a:noFill/>
                      <a:miter lim="800000"/>
                      <a:headEnd/>
                      <a:tailEnd/>
                    </a:ln>
                  </pic:spPr>
                </pic:pic>
              </a:graphicData>
            </a:graphic>
          </wp:inline>
        </w:drawing>
      </w:r>
    </w:p>
    <w:p w:rsidR="00B14417" w:rsidRPr="00447E99" w:rsidRDefault="00185510" w:rsidP="00B14417">
      <w:pPr>
        <w:pStyle w:val="Lijstalinea"/>
        <w:numPr>
          <w:ilvl w:val="0"/>
          <w:numId w:val="2"/>
        </w:numPr>
        <w:rPr>
          <w:color w:val="FF0000"/>
        </w:rPr>
      </w:pPr>
      <w:r>
        <w:t>Het afgelopen jaar hebben we €60,00 aan donaties mogen ontvangen. Deze donaties zijn afkomstig van de medewerkers van Pedagogiek en deze hebben we daarom natuurlijk ontzettend bedankt met een lekker plakje cake.</w:t>
      </w:r>
    </w:p>
    <w:p w:rsidR="006D14CC" w:rsidRPr="006D14CC" w:rsidRDefault="006D14CC" w:rsidP="00B14417">
      <w:pPr>
        <w:pStyle w:val="Lijstalinea"/>
        <w:numPr>
          <w:ilvl w:val="0"/>
          <w:numId w:val="2"/>
        </w:numPr>
        <w:rPr>
          <w:color w:val="FF0000"/>
        </w:rPr>
      </w:pPr>
      <w:r>
        <w:t>Een overzicht van de inkomsten wat betreft boekenverkoop:</w:t>
      </w:r>
    </w:p>
    <w:p w:rsidR="006D14CC" w:rsidRPr="006D14CC" w:rsidRDefault="006D14CC" w:rsidP="006D14CC">
      <w:pPr>
        <w:pStyle w:val="Lijstalinea"/>
        <w:numPr>
          <w:ilvl w:val="1"/>
          <w:numId w:val="2"/>
        </w:numPr>
        <w:rPr>
          <w:color w:val="FF0000"/>
        </w:rPr>
      </w:pPr>
      <w:r>
        <w:t>Blok 1 €880,48</w:t>
      </w:r>
    </w:p>
    <w:p w:rsidR="006D14CC" w:rsidRPr="006D14CC" w:rsidRDefault="006D14CC" w:rsidP="006D14CC">
      <w:pPr>
        <w:pStyle w:val="Lijstalinea"/>
        <w:numPr>
          <w:ilvl w:val="1"/>
          <w:numId w:val="2"/>
        </w:numPr>
        <w:rPr>
          <w:color w:val="FF0000"/>
        </w:rPr>
      </w:pPr>
      <w:r>
        <w:t>Blok 2 €546,18</w:t>
      </w:r>
    </w:p>
    <w:p w:rsidR="006D14CC" w:rsidRPr="00185510" w:rsidRDefault="006D14CC" w:rsidP="006D14CC">
      <w:pPr>
        <w:pStyle w:val="Lijstalinea"/>
        <w:numPr>
          <w:ilvl w:val="1"/>
          <w:numId w:val="2"/>
        </w:numPr>
        <w:rPr>
          <w:color w:val="FF0000"/>
        </w:rPr>
      </w:pPr>
      <w:r>
        <w:t>Blok 3 €345,77</w:t>
      </w:r>
    </w:p>
    <w:p w:rsidR="00185510" w:rsidRPr="006D14CC" w:rsidRDefault="00185510" w:rsidP="006D14CC">
      <w:pPr>
        <w:pStyle w:val="Lijstalinea"/>
        <w:numPr>
          <w:ilvl w:val="1"/>
          <w:numId w:val="2"/>
        </w:numPr>
        <w:rPr>
          <w:color w:val="FF0000"/>
        </w:rPr>
      </w:pPr>
      <w:r>
        <w:lastRenderedPageBreak/>
        <w:t>Blok 4 €</w:t>
      </w:r>
      <w:r w:rsidR="00F721CA">
        <w:t>263,46</w:t>
      </w:r>
    </w:p>
    <w:p w:rsidR="00B14417" w:rsidRPr="006D14CC" w:rsidRDefault="00185510" w:rsidP="006D14CC">
      <w:pPr>
        <w:pStyle w:val="Lijstalinea"/>
        <w:ind w:left="709"/>
        <w:rPr>
          <w:color w:val="FF0000"/>
        </w:rPr>
      </w:pPr>
      <w:r>
        <w:t>Voor de boekenverkoop is er dan in totaal een bedrag van € binnengekomen.</w:t>
      </w:r>
    </w:p>
    <w:p w:rsidR="00B14417" w:rsidRPr="00447E99" w:rsidRDefault="00B14417" w:rsidP="00B14417">
      <w:pPr>
        <w:pStyle w:val="Lijstalinea"/>
        <w:numPr>
          <w:ilvl w:val="0"/>
          <w:numId w:val="2"/>
        </w:numPr>
        <w:rPr>
          <w:color w:val="FF0000"/>
        </w:rPr>
      </w:pPr>
      <w:r>
        <w:t xml:space="preserve">Aan onvoorziene inkomsten is </w:t>
      </w:r>
      <w:r w:rsidR="00212FFC">
        <w:t>het afgelopen jaar</w:t>
      </w:r>
      <w:r>
        <w:t xml:space="preserve"> niets binnengekomen.</w:t>
      </w:r>
    </w:p>
    <w:p w:rsidR="00B14417" w:rsidRPr="00F07159" w:rsidRDefault="00B14417" w:rsidP="00B14417">
      <w:pPr>
        <w:pStyle w:val="Kop2"/>
        <w:rPr>
          <w:i/>
          <w:color w:val="1F497D" w:themeColor="text2"/>
          <w:sz w:val="28"/>
          <w:szCs w:val="28"/>
        </w:rPr>
      </w:pPr>
      <w:bookmarkStart w:id="9" w:name="_Toc397880612"/>
      <w:r w:rsidRPr="00F07159">
        <w:rPr>
          <w:i/>
          <w:color w:val="1F497D" w:themeColor="text2"/>
          <w:sz w:val="28"/>
          <w:szCs w:val="28"/>
        </w:rPr>
        <w:t>Uitgaven</w:t>
      </w:r>
      <w:bookmarkEnd w:id="9"/>
    </w:p>
    <w:p w:rsidR="00B14417" w:rsidRPr="00F07159" w:rsidRDefault="00B14417" w:rsidP="00B14417">
      <w:pPr>
        <w:pStyle w:val="Kop3"/>
      </w:pPr>
      <w:bookmarkStart w:id="10" w:name="_Toc397880613"/>
      <w:r w:rsidRPr="00F07159">
        <w:t>Algemene kosten</w:t>
      </w:r>
      <w:bookmarkEnd w:id="10"/>
    </w:p>
    <w:p w:rsidR="00B14417" w:rsidRDefault="00B14417" w:rsidP="00B14417">
      <w:pPr>
        <w:pStyle w:val="Lijstalinea"/>
        <w:numPr>
          <w:ilvl w:val="0"/>
          <w:numId w:val="3"/>
        </w:numPr>
      </w:pPr>
      <w:r>
        <w:t>Aan va</w:t>
      </w:r>
      <w:r w:rsidR="00212FFC">
        <w:t>ste lasten is</w:t>
      </w:r>
      <w:r w:rsidR="001D7EAD">
        <w:t xml:space="preserve"> €</w:t>
      </w:r>
      <w:r w:rsidR="00F721CA">
        <w:t xml:space="preserve"> 793,42</w:t>
      </w:r>
      <w:r>
        <w:t xml:space="preserve"> uitgegeven. Hieronder </w:t>
      </w:r>
      <w:r w:rsidR="005A6E5E">
        <w:t>een overzicht van de vaste lasten:</w:t>
      </w:r>
    </w:p>
    <w:p w:rsidR="005A6E5E" w:rsidRDefault="00F721CA" w:rsidP="005A6E5E">
      <w:pPr>
        <w:pStyle w:val="Lijstalinea"/>
      </w:pPr>
      <w:r w:rsidRPr="00F721CA">
        <w:rPr>
          <w:noProof/>
        </w:rPr>
        <w:drawing>
          <wp:inline distT="0" distB="0" distL="0" distR="0">
            <wp:extent cx="5760720" cy="3322287"/>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720" cy="3322287"/>
                    </a:xfrm>
                    <a:prstGeom prst="rect">
                      <a:avLst/>
                    </a:prstGeom>
                    <a:noFill/>
                    <a:ln w="9525">
                      <a:noFill/>
                      <a:miter lim="800000"/>
                      <a:headEnd/>
                      <a:tailEnd/>
                    </a:ln>
                  </pic:spPr>
                </pic:pic>
              </a:graphicData>
            </a:graphic>
          </wp:inline>
        </w:drawing>
      </w:r>
    </w:p>
    <w:p w:rsidR="001D7EAD" w:rsidRDefault="001D7EAD" w:rsidP="001D7EAD">
      <w:pPr>
        <w:pStyle w:val="Lijstalinea"/>
      </w:pPr>
      <w:r>
        <w:t xml:space="preserve">Er zijn twee verschillende kolommen, omdat niet alle uitgaven die het afgelopen jaar gedaan zijn aan vaste lasten ook daadwerkelijk behoren tot de </w:t>
      </w:r>
      <w:r w:rsidR="00F721CA">
        <w:t>boekingsperiode 2013-2014. Zo zijn</w:t>
      </w:r>
      <w:r>
        <w:t xml:space="preserve"> in oktober bankkosten betaalt voor de periode 01-07-2013 tot 01-10-2013, terwijl alleen de laatste maand behoort tot de boekingsperiode 2013-2014. Daarnaast is de verzekering ZJHT en Conscribo voor een jaar betaalt, waarvan de laatste vier maanden behoren tot de boekingsperiode 2014-2015.</w:t>
      </w:r>
      <w:r w:rsidR="00AC34CB">
        <w:t xml:space="preserve"> Ik verwacht dat er nog ongeveer € 100,00 bij komt voor de bankkosten van de laatste periode en vidius.</w:t>
      </w:r>
    </w:p>
    <w:p w:rsidR="00B14417" w:rsidRDefault="00B14417" w:rsidP="00B14417">
      <w:pPr>
        <w:pStyle w:val="Lijstalinea"/>
        <w:numPr>
          <w:ilvl w:val="0"/>
          <w:numId w:val="3"/>
        </w:numPr>
      </w:pPr>
      <w:r>
        <w:t>Voor kame</w:t>
      </w:r>
      <w:r w:rsidR="00AC34CB">
        <w:t>rinrichting is</w:t>
      </w:r>
      <w:r w:rsidR="005A6E5E">
        <w:t xml:space="preserve"> €99,71</w:t>
      </w:r>
      <w:r>
        <w:t xml:space="preserve"> uitgegeven. Hieronder valt ee</w:t>
      </w:r>
      <w:r w:rsidR="005A6E5E">
        <w:t xml:space="preserve">n agenda voor op de PAPkamer, </w:t>
      </w:r>
      <w:r>
        <w:t>magneten voor het kamerrooster</w:t>
      </w:r>
      <w:r w:rsidR="005A6E5E">
        <w:t>, een kruimeldief, een flyerrek, thermoskan, limonadekannen en een nieuwe tafel</w:t>
      </w:r>
      <w:r>
        <w:t>. Er</w:t>
      </w:r>
      <w:r w:rsidR="005A6E5E">
        <w:t xml:space="preserve"> is nog een bedrag </w:t>
      </w:r>
      <w:r w:rsidR="00AC34CB">
        <w:t xml:space="preserve">over van €125,29 op deze post. </w:t>
      </w:r>
    </w:p>
    <w:p w:rsidR="00B14417" w:rsidRDefault="00F721CA" w:rsidP="00B14417">
      <w:pPr>
        <w:pStyle w:val="Lijstalinea"/>
        <w:numPr>
          <w:ilvl w:val="0"/>
          <w:numId w:val="3"/>
        </w:numPr>
      </w:pPr>
      <w:r>
        <w:t>Er is het afgelopen jaar €341,81</w:t>
      </w:r>
      <w:r w:rsidR="00B14417">
        <w:t xml:space="preserve"> </w:t>
      </w:r>
      <w:r w:rsidR="00AC34CB">
        <w:t xml:space="preserve">uitgegeven </w:t>
      </w:r>
      <w:r w:rsidR="00B14417">
        <w:t>aan da</w:t>
      </w:r>
      <w:r w:rsidR="00AC34CB">
        <w:t xml:space="preserve">gelijkse boodschappen. Op deze post is </w:t>
      </w:r>
      <w:r>
        <w:t>dus nog een bedrag over van € 33,19</w:t>
      </w:r>
      <w:r w:rsidR="00AC34CB">
        <w:t>.</w:t>
      </w:r>
    </w:p>
    <w:p w:rsidR="00B14417" w:rsidRDefault="005A6E5E" w:rsidP="00B14417">
      <w:pPr>
        <w:pStyle w:val="Lijstalinea"/>
        <w:numPr>
          <w:ilvl w:val="0"/>
          <w:numId w:val="3"/>
        </w:numPr>
      </w:pPr>
      <w:r>
        <w:t>De onvoorziene ko</w:t>
      </w:r>
      <w:r w:rsidR="007A7303">
        <w:t>sten staan op een bedrag van €80,26</w:t>
      </w:r>
      <w:r>
        <w:t>. Dit betreft telefoonkosten die gemaakt zijn voor PAP door bestuursleden.</w:t>
      </w:r>
    </w:p>
    <w:p w:rsidR="00B14417" w:rsidRDefault="00AC34CB" w:rsidP="00B14417">
      <w:pPr>
        <w:pStyle w:val="Lijstalinea"/>
        <w:numPr>
          <w:ilvl w:val="0"/>
          <w:numId w:val="3"/>
        </w:numPr>
      </w:pPr>
      <w:r>
        <w:t xml:space="preserve">Er is €175,00 voor </w:t>
      </w:r>
      <w:r w:rsidR="00B14417">
        <w:t>het</w:t>
      </w:r>
      <w:r>
        <w:t xml:space="preserve"> lustrum ’16 – ’17 gereserveerd</w:t>
      </w:r>
      <w:r w:rsidR="00B14417">
        <w:t>.</w:t>
      </w:r>
    </w:p>
    <w:p w:rsidR="00B14417" w:rsidRPr="00F07159" w:rsidRDefault="00B14417" w:rsidP="00B14417">
      <w:pPr>
        <w:pStyle w:val="Kop3"/>
      </w:pPr>
      <w:bookmarkStart w:id="11" w:name="_Toc397880614"/>
      <w:r w:rsidRPr="00F07159">
        <w:t>Bestuur &amp; Vereniging</w:t>
      </w:r>
      <w:bookmarkEnd w:id="11"/>
    </w:p>
    <w:p w:rsidR="00B14417" w:rsidRDefault="00AC34CB" w:rsidP="00B14417">
      <w:pPr>
        <w:pStyle w:val="Lijstalinea"/>
        <w:numPr>
          <w:ilvl w:val="0"/>
          <w:numId w:val="4"/>
        </w:numPr>
      </w:pPr>
      <w:r>
        <w:t>Er is voor de Algemene Ledenvergaderingen in totaal €150,00 uitgegeven. Dit was per keer €50,00, besteed aan eten.</w:t>
      </w:r>
    </w:p>
    <w:p w:rsidR="00B14417" w:rsidRDefault="00B14417" w:rsidP="00B14417">
      <w:pPr>
        <w:pStyle w:val="Lijstalinea"/>
        <w:numPr>
          <w:ilvl w:val="0"/>
          <w:numId w:val="4"/>
        </w:numPr>
      </w:pPr>
      <w:r>
        <w:t>Alle zeven bestuursleden hebben €50,00 uitbetaald gekregen om tegemoet te komen in de kosten voor de bestuurskleding.</w:t>
      </w:r>
    </w:p>
    <w:p w:rsidR="00B14417" w:rsidRDefault="00AC34CB" w:rsidP="00B14417">
      <w:pPr>
        <w:pStyle w:val="Lijstalinea"/>
        <w:numPr>
          <w:ilvl w:val="0"/>
          <w:numId w:val="4"/>
        </w:numPr>
      </w:pPr>
      <w:r>
        <w:lastRenderedPageBreak/>
        <w:t xml:space="preserve">Voor beide </w:t>
      </w:r>
      <w:r w:rsidR="00B14417">
        <w:t>commissieledenuitje</w:t>
      </w:r>
      <w:r>
        <w:t>s is in totaal €757,38 uitgegeven. Er is dus nog een bedrag over van €42,62.</w:t>
      </w:r>
    </w:p>
    <w:p w:rsidR="00B14417" w:rsidRDefault="00AC34CB" w:rsidP="00B14417">
      <w:pPr>
        <w:pStyle w:val="Lijstalinea"/>
        <w:numPr>
          <w:ilvl w:val="0"/>
          <w:numId w:val="5"/>
        </w:numPr>
      </w:pPr>
      <w:r>
        <w:t>Aan r</w:t>
      </w:r>
      <w:r w:rsidR="00B14417">
        <w:t>elati</w:t>
      </w:r>
      <w:r>
        <w:t>egeschenken is €17,71</w:t>
      </w:r>
      <w:r w:rsidR="00B14417">
        <w:t xml:space="preserve"> uitgegeven. Aan het begin van het jaar hebben we cupcakes gebakken en deze aan de medewerkers van Pedagogische Wetenschapen uitgedeeld. Daarnaast zijn Hans van Luit, Corrie Tijsseling en Belinda Hibbel door middel van Merci bedankt voor hun medewerkin</w:t>
      </w:r>
      <w:r>
        <w:t>g bij de ‘Docent van het Jaar’. Op het einde van het jaar zijn de medewerkers van Pedagogiek bedankt voor hun donaties aan Studievereniging PAP door middel van een lekker plakje cake. Er is nog een bedrag over van €82,29.</w:t>
      </w:r>
    </w:p>
    <w:p w:rsidR="00B14417" w:rsidRDefault="00B14417" w:rsidP="00B14417">
      <w:pPr>
        <w:pStyle w:val="Lijstalinea"/>
        <w:numPr>
          <w:ilvl w:val="0"/>
          <w:numId w:val="4"/>
        </w:numPr>
      </w:pPr>
      <w:r>
        <w:t>Er is €1</w:t>
      </w:r>
      <w:r w:rsidR="00D879D2">
        <w:t>.</w:t>
      </w:r>
      <w:r>
        <w:t>079,49 voor de constitutieborrel van 17-09-2013 uitgegeven. Dit is €29,49 meer dan begroot. Dit komt omdat tijdens de constitutieborrel besloten is €50,00 extra uit te geven.</w:t>
      </w:r>
    </w:p>
    <w:p w:rsidR="00B14417" w:rsidRDefault="00B14417" w:rsidP="00B14417">
      <w:pPr>
        <w:pStyle w:val="Lijstalinea"/>
        <w:numPr>
          <w:ilvl w:val="0"/>
          <w:numId w:val="4"/>
        </w:numPr>
      </w:pPr>
      <w:r>
        <w:t>Voor PR zi</w:t>
      </w:r>
      <w:r w:rsidR="0066395E">
        <w:t>jn het afgelopen jaar kosten gemaakt van €848,54</w:t>
      </w:r>
      <w:r>
        <w:t>. Hieronder valt de StudieStartW</w:t>
      </w:r>
      <w:r w:rsidR="0066395E">
        <w:t xml:space="preserve">eek, de  PAPpennen, </w:t>
      </w:r>
      <w:r>
        <w:t>de eerste</w:t>
      </w:r>
      <w:r w:rsidR="007E4125">
        <w:t xml:space="preserve"> en de tweede</w:t>
      </w:r>
      <w:r>
        <w:t xml:space="preserve"> PR-week</w:t>
      </w:r>
      <w:r w:rsidR="0066395E">
        <w:t xml:space="preserve"> en de PR-dag</w:t>
      </w:r>
      <w:r>
        <w:t>. Er</w:t>
      </w:r>
      <w:r w:rsidR="0066395E">
        <w:t xml:space="preserve"> is nog een bedrag over van €76,46</w:t>
      </w:r>
      <w:r w:rsidR="00222EA2">
        <w:t>.</w:t>
      </w:r>
    </w:p>
    <w:p w:rsidR="00B14417" w:rsidRPr="007E4125" w:rsidRDefault="0066395E" w:rsidP="00B14417">
      <w:pPr>
        <w:pStyle w:val="Lijstalinea"/>
        <w:numPr>
          <w:ilvl w:val="0"/>
          <w:numId w:val="4"/>
        </w:numPr>
        <w:rPr>
          <w:color w:val="FF0000"/>
        </w:rPr>
      </w:pPr>
      <w:r>
        <w:t>De kosten voor de RAGweek bedroegen €246,65. Helaas is het niet gelukt om alle kalenders te verkopen, waardoor we maar een geringe opbrengst hadden van €65,65. Er was €100,00 in</w:t>
      </w:r>
      <w:r w:rsidR="00222EA2">
        <w:t xml:space="preserve"> </w:t>
      </w:r>
      <w:r>
        <w:t>begroot voor de RAGweek, maar hier zijn we dus €81,00 overheen gegaan. Gelukkig is dit geld natuurlijk wel allemaal naar een goed doel.</w:t>
      </w:r>
    </w:p>
    <w:p w:rsidR="00B14417" w:rsidRPr="00F07159" w:rsidRDefault="00B14417" w:rsidP="00B14417">
      <w:pPr>
        <w:pStyle w:val="Kop3"/>
      </w:pPr>
      <w:bookmarkStart w:id="12" w:name="_Toc397880615"/>
      <w:r w:rsidRPr="00F07159">
        <w:t>Commissies</w:t>
      </w:r>
      <w:bookmarkEnd w:id="12"/>
    </w:p>
    <w:p w:rsidR="00B14417" w:rsidRPr="00F07159" w:rsidRDefault="00B14417" w:rsidP="00B14417">
      <w:pPr>
        <w:rPr>
          <w:color w:val="4F81BD" w:themeColor="accent1"/>
        </w:rPr>
      </w:pPr>
      <w:r w:rsidRPr="00F07159">
        <w:rPr>
          <w:color w:val="4F81BD" w:themeColor="accent1"/>
        </w:rPr>
        <w:t>Studie-inhoudelijk</w:t>
      </w:r>
    </w:p>
    <w:p w:rsidR="006B4261" w:rsidRDefault="000B5AF5" w:rsidP="006B4261">
      <w:pPr>
        <w:pStyle w:val="Lijstalinea"/>
        <w:numPr>
          <w:ilvl w:val="0"/>
          <w:numId w:val="5"/>
        </w:numPr>
      </w:pPr>
      <w:r>
        <w:t>De Studiecie hee</w:t>
      </w:r>
      <w:r w:rsidR="006B4261">
        <w:t xml:space="preserve">ft in totaal 28 </w:t>
      </w:r>
      <w:r>
        <w:t>lezin</w:t>
      </w:r>
      <w:r w:rsidR="006B4261">
        <w:t>gen en excursies georganiseerd. Het resultaat van de kosten en opbrengsten bedraagt €331,20 en dat betekent dat er €81,20 tekort was.</w:t>
      </w:r>
    </w:p>
    <w:p w:rsidR="00B14417" w:rsidRDefault="006B4261" w:rsidP="006B4261">
      <w:pPr>
        <w:pStyle w:val="Lijstalinea"/>
        <w:numPr>
          <w:ilvl w:val="0"/>
          <w:numId w:val="5"/>
        </w:numPr>
      </w:pPr>
      <w:r>
        <w:t>Voor het Symposium is €484,54 uitgegeven aan sprekers en koffie en thee</w:t>
      </w:r>
      <w:r w:rsidR="007E4125">
        <w:t>.</w:t>
      </w:r>
      <w:r w:rsidR="007A7303">
        <w:t xml:space="preserve"> Er is €229</w:t>
      </w:r>
      <w:r>
        <w:t>,00 binnengekomen met de kaartverkoop. In totaal bedroegen de ko</w:t>
      </w:r>
      <w:r w:rsidR="007A7303">
        <w:t>sten voor het Symposium dus €255,54 en is er €44</w:t>
      </w:r>
      <w:r>
        <w:t>,46 over.</w:t>
      </w:r>
    </w:p>
    <w:p w:rsidR="00B14417" w:rsidRDefault="006B4261" w:rsidP="00B14417">
      <w:pPr>
        <w:pStyle w:val="Lijstalinea"/>
        <w:numPr>
          <w:ilvl w:val="0"/>
          <w:numId w:val="5"/>
        </w:numPr>
      </w:pPr>
      <w:r>
        <w:t>Bij d</w:t>
      </w:r>
      <w:r w:rsidR="000B5AF5">
        <w:t>e</w:t>
      </w:r>
      <w:r>
        <w:t xml:space="preserve"> Studiereis van </w:t>
      </w:r>
      <w:r w:rsidR="00BE454F">
        <w:t>11-04-2014 t/m</w:t>
      </w:r>
      <w:r>
        <w:t xml:space="preserve"> 17-04-2014</w:t>
      </w:r>
      <w:r w:rsidR="00BE454F">
        <w:t xml:space="preserve"> is een bedrag over van </w:t>
      </w:r>
      <w:r>
        <w:t xml:space="preserve"> </w:t>
      </w:r>
      <w:r w:rsidR="007A7303">
        <w:t>€19,52</w:t>
      </w:r>
      <w:r w:rsidR="00074841">
        <w:t>. De i</w:t>
      </w:r>
      <w:r w:rsidR="007A7303">
        <w:t>nkomsten waren in totaal €12.203</w:t>
      </w:r>
      <w:r w:rsidR="00074841">
        <w:t>,00 en de uitgaven waren in totaal €12.833,48.</w:t>
      </w:r>
    </w:p>
    <w:p w:rsidR="00B14417" w:rsidRDefault="00B14417" w:rsidP="00B14417">
      <w:pPr>
        <w:pStyle w:val="Lijstalinea"/>
        <w:numPr>
          <w:ilvl w:val="0"/>
          <w:numId w:val="5"/>
        </w:numPr>
      </w:pPr>
      <w:r>
        <w:t>Voor de Meeloopdagen is een klein bedrag van €4,21 uitgege</w:t>
      </w:r>
      <w:r w:rsidR="007E4125">
        <w:t>ven. Dit was voor boodschappen.</w:t>
      </w:r>
      <w:r w:rsidR="00074841">
        <w:t xml:space="preserve"> Er is dus een bedrag over van €55,79.</w:t>
      </w:r>
    </w:p>
    <w:p w:rsidR="00B14417" w:rsidRDefault="00B14417" w:rsidP="00B14417">
      <w:pPr>
        <w:pStyle w:val="Lijstalinea"/>
        <w:numPr>
          <w:ilvl w:val="0"/>
          <w:numId w:val="5"/>
        </w:numPr>
      </w:pPr>
      <w:r>
        <w:t>De kosten voor Docent van het Jaar zijn geboekt bij Relatiegeschenken. Dit omdat voor deze post niets is begroot.</w:t>
      </w:r>
    </w:p>
    <w:p w:rsidR="00B14417" w:rsidRDefault="00074841" w:rsidP="00B14417">
      <w:pPr>
        <w:pStyle w:val="Lijstalinea"/>
        <w:numPr>
          <w:ilvl w:val="0"/>
          <w:numId w:val="5"/>
        </w:numPr>
      </w:pPr>
      <w:r>
        <w:t>Bij h</w:t>
      </w:r>
      <w:r w:rsidR="00B14417">
        <w:t>et Landelijk C</w:t>
      </w:r>
      <w:r>
        <w:t>ongres Pedagogiek (LCP) was een tekort van €25,00. De reden hiervoor is dat er een miscommunicatie is ontstaan over het budget, waardoor we in plaats van €75,00, €100,00 hieraan hebben uitgegeven.</w:t>
      </w:r>
    </w:p>
    <w:p w:rsidR="00B14417" w:rsidRPr="00F07159" w:rsidRDefault="00B14417" w:rsidP="00B14417">
      <w:pPr>
        <w:rPr>
          <w:color w:val="4F81BD" w:themeColor="accent1"/>
        </w:rPr>
      </w:pPr>
      <w:r w:rsidRPr="00F07159">
        <w:rPr>
          <w:color w:val="4F81BD" w:themeColor="accent1"/>
        </w:rPr>
        <w:t>Ontspanning</w:t>
      </w:r>
    </w:p>
    <w:p w:rsidR="00B14417" w:rsidRDefault="007E4125" w:rsidP="00B14417">
      <w:pPr>
        <w:pStyle w:val="Lijstalinea"/>
        <w:numPr>
          <w:ilvl w:val="0"/>
          <w:numId w:val="6"/>
        </w:numPr>
      </w:pPr>
      <w:r>
        <w:t xml:space="preserve">Bij </w:t>
      </w:r>
      <w:r w:rsidR="00B14417">
        <w:t xml:space="preserve">het </w:t>
      </w:r>
      <w:r w:rsidR="00BE454F">
        <w:t xml:space="preserve">Introweekend van 20-09-2013 t/m </w:t>
      </w:r>
      <w:r w:rsidR="00B14417">
        <w:t>22-09-2013</w:t>
      </w:r>
      <w:r w:rsidR="00BE454F">
        <w:t xml:space="preserve"> is </w:t>
      </w:r>
      <w:r w:rsidR="007A7303">
        <w:t>een bedrag over van €223</w:t>
      </w:r>
      <w:r>
        <w:t>,4</w:t>
      </w:r>
      <w:r w:rsidR="00B14417">
        <w:t>7. De inkomsten waren in totaal €2</w:t>
      </w:r>
      <w:r w:rsidR="00D879D2">
        <w:t>.</w:t>
      </w:r>
      <w:r w:rsidR="00B14417">
        <w:t>725,00 en</w:t>
      </w:r>
      <w:r>
        <w:t xml:space="preserve"> de uitgaven waren in totaal €2</w:t>
      </w:r>
      <w:r w:rsidR="00D879D2">
        <w:t>.</w:t>
      </w:r>
      <w:r w:rsidR="007A7303">
        <w:t>701</w:t>
      </w:r>
      <w:r>
        <w:t>,5</w:t>
      </w:r>
      <w:r w:rsidR="00B14417">
        <w:t>3.</w:t>
      </w:r>
    </w:p>
    <w:p w:rsidR="00B14417" w:rsidRDefault="00074841" w:rsidP="00B14417">
      <w:pPr>
        <w:pStyle w:val="Lijstalinea"/>
        <w:numPr>
          <w:ilvl w:val="0"/>
          <w:numId w:val="6"/>
        </w:numPr>
      </w:pPr>
      <w:r>
        <w:t xml:space="preserve">Er zijn in totaal 27 </w:t>
      </w:r>
      <w:r w:rsidR="00B14417">
        <w:t xml:space="preserve">uitjes georganiseerd </w:t>
      </w:r>
      <w:r w:rsidR="000B5AF5">
        <w:t>door de Uitjescie</w:t>
      </w:r>
      <w:r w:rsidR="00BE454F">
        <w:t>. Voor de eindBBQ zijn nog kosten gemaakt van €293,85. Uiteindelijk blijft er dan een bedrag over van €107,29.</w:t>
      </w:r>
    </w:p>
    <w:p w:rsidR="00B14417" w:rsidRDefault="00B14417" w:rsidP="00B14417">
      <w:pPr>
        <w:pStyle w:val="Lijstalinea"/>
        <w:numPr>
          <w:ilvl w:val="0"/>
          <w:numId w:val="6"/>
        </w:numPr>
      </w:pPr>
      <w:r>
        <w:t>Bij het</w:t>
      </w:r>
      <w:r w:rsidR="00BE454F">
        <w:t xml:space="preserve"> Ledenweekend van 08-11-2013 t/m</w:t>
      </w:r>
      <w:r>
        <w:t xml:space="preserve"> 10-11-2013 is </w:t>
      </w:r>
      <w:r w:rsidR="007E4125">
        <w:t>een bedrag over van €167</w:t>
      </w:r>
      <w:r>
        <w:t>,72. De inkomsten waren in totaal €</w:t>
      </w:r>
      <w:r w:rsidR="007E4125">
        <w:t>957,50</w:t>
      </w:r>
      <w:r>
        <w:t xml:space="preserve"> en </w:t>
      </w:r>
      <w:r w:rsidR="007E4125">
        <w:t>de uitgaven waren in totaal €1</w:t>
      </w:r>
      <w:r w:rsidR="00D879D2">
        <w:t>.</w:t>
      </w:r>
      <w:r w:rsidR="007E4125">
        <w:t>089,78</w:t>
      </w:r>
      <w:r>
        <w:t>.</w:t>
      </w:r>
    </w:p>
    <w:p w:rsidR="00B14417" w:rsidRDefault="00BE454F" w:rsidP="00B14417">
      <w:pPr>
        <w:pStyle w:val="Lijstalinea"/>
        <w:numPr>
          <w:ilvl w:val="0"/>
          <w:numId w:val="6"/>
        </w:numPr>
      </w:pPr>
      <w:r>
        <w:lastRenderedPageBreak/>
        <w:t>Bij h</w:t>
      </w:r>
      <w:r w:rsidR="00B14417">
        <w:t xml:space="preserve">et Liftweekend </w:t>
      </w:r>
      <w:r>
        <w:t xml:space="preserve">van 02-05-2014 t/m </w:t>
      </w:r>
      <w:r w:rsidR="007E4125">
        <w:t>05-05-2014</w:t>
      </w:r>
      <w:r>
        <w:t xml:space="preserve"> is een bedrag over van €163,32. De inkomsten waren in totaal €2.830,57 en de uitgaven waren in totaal €3.117,25. Er was helaas geen mogelijkheid meer om hiervoor nog een reünie te organiseren.</w:t>
      </w:r>
    </w:p>
    <w:p w:rsidR="00B14417" w:rsidRDefault="00D879D2" w:rsidP="00B14417">
      <w:pPr>
        <w:pStyle w:val="Lijstalinea"/>
        <w:numPr>
          <w:ilvl w:val="0"/>
          <w:numId w:val="6"/>
        </w:numPr>
      </w:pPr>
      <w:r>
        <w:t>Bij de Wintersport</w:t>
      </w:r>
      <w:r w:rsidR="00B14417">
        <w:t xml:space="preserve"> van 25-01-2014 tot 01-02-2014</w:t>
      </w:r>
      <w:r w:rsidR="00BE454F">
        <w:t xml:space="preserve"> is een bedrag over van €259,82.</w:t>
      </w:r>
      <w:r w:rsidR="00B14417">
        <w:t xml:space="preserve"> </w:t>
      </w:r>
      <w:r>
        <w:t>De inkomsten waren in totaal €17.023,94 en de uitga</w:t>
      </w:r>
      <w:r w:rsidR="00BE454F">
        <w:t>ven waren in totaal €17.064,12.</w:t>
      </w:r>
    </w:p>
    <w:p w:rsidR="00B14417" w:rsidRDefault="00BE454F" w:rsidP="00B14417">
      <w:pPr>
        <w:pStyle w:val="Lijstalinea"/>
        <w:numPr>
          <w:ilvl w:val="0"/>
          <w:numId w:val="6"/>
        </w:numPr>
      </w:pPr>
      <w:r>
        <w:t>De Creacie heeft in totaal vier activiteiten georganiseerd. Het resultaat van de koste</w:t>
      </w:r>
      <w:r w:rsidR="007A7303">
        <w:t>n en de opbrengsten bedraagt €91,22</w:t>
      </w:r>
      <w:r>
        <w:t xml:space="preserve"> en </w:t>
      </w:r>
      <w:r w:rsidR="00A94778">
        <w:t>er is uite</w:t>
      </w:r>
      <w:r w:rsidR="007A7303">
        <w:t>indelijk een bedrag over van €48,78</w:t>
      </w:r>
      <w:r w:rsidR="00A94778">
        <w:t>.</w:t>
      </w:r>
    </w:p>
    <w:p w:rsidR="00A94778" w:rsidRDefault="00A94778" w:rsidP="00B14417">
      <w:pPr>
        <w:pStyle w:val="Lijstalinea"/>
        <w:numPr>
          <w:ilvl w:val="0"/>
          <w:numId w:val="6"/>
        </w:numPr>
      </w:pPr>
      <w:r>
        <w:t xml:space="preserve">Het afgelopen jaar is €75,80 uitgegeven aan de Stamkroegavonden. Er is op deze post een bedrag over van €79,20. </w:t>
      </w:r>
    </w:p>
    <w:p w:rsidR="00B14417" w:rsidRPr="00660475" w:rsidRDefault="00A94778" w:rsidP="00B14417">
      <w:pPr>
        <w:pStyle w:val="Lijstalinea"/>
        <w:numPr>
          <w:ilvl w:val="0"/>
          <w:numId w:val="6"/>
        </w:numPr>
        <w:rPr>
          <w:color w:val="FF0000"/>
        </w:rPr>
      </w:pPr>
      <w:r>
        <w:rPr>
          <w:color w:val="FF0000"/>
        </w:rPr>
        <w:t>De inkomsten van de het gala en het eindfeest zijn er nog niet bijgeteld.</w:t>
      </w:r>
    </w:p>
    <w:p w:rsidR="00B14417" w:rsidRPr="00F07159" w:rsidRDefault="00B14417" w:rsidP="00B14417">
      <w:pPr>
        <w:rPr>
          <w:color w:val="4F81BD" w:themeColor="accent1"/>
        </w:rPr>
      </w:pPr>
      <w:r w:rsidRPr="00F07159">
        <w:rPr>
          <w:color w:val="4F81BD" w:themeColor="accent1"/>
        </w:rPr>
        <w:t>Overig</w:t>
      </w:r>
    </w:p>
    <w:p w:rsidR="00B14417" w:rsidRDefault="00A94778" w:rsidP="00B14417">
      <w:pPr>
        <w:pStyle w:val="Lijstalinea"/>
        <w:numPr>
          <w:ilvl w:val="0"/>
          <w:numId w:val="7"/>
        </w:numPr>
      </w:pPr>
      <w:r>
        <w:t xml:space="preserve">De Almanak kost in totaal €1.807,47. Het budget is €1.550,00, inclusief subsidie van de Universiteit. Aangezien de Almanak €2,50 per stuk kost, zullen er nog inkomsten </w:t>
      </w:r>
      <w:r w:rsidR="00402056">
        <w:t>bijkomen om uiteindelijk het geheel rond te maken.</w:t>
      </w:r>
    </w:p>
    <w:p w:rsidR="00B14417" w:rsidRDefault="00402056" w:rsidP="00B14417">
      <w:pPr>
        <w:pStyle w:val="Lijstalinea"/>
        <w:numPr>
          <w:ilvl w:val="0"/>
          <w:numId w:val="7"/>
        </w:numPr>
      </w:pPr>
      <w:r>
        <w:t xml:space="preserve">De Mannencie heeft </w:t>
      </w:r>
      <w:r w:rsidR="00660475">
        <w:t>€28,06 uitgegeven.</w:t>
      </w:r>
      <w:r>
        <w:t xml:space="preserve"> Daarnaast hebben zij het feest Rainbow Fever georganiseerd</w:t>
      </w:r>
      <w:r w:rsidR="007A7303">
        <w:t>.  De kosten hiervoor waren €289,83</w:t>
      </w:r>
      <w:r>
        <w:t xml:space="preserve"> en de opbrengst van de kaartverkoop was €181,25. Uiteindelijk is er op d</w:t>
      </w:r>
      <w:r w:rsidR="007A7303">
        <w:t>eze post een bedrag over van €3,36</w:t>
      </w:r>
      <w:r>
        <w:t>.</w:t>
      </w:r>
    </w:p>
    <w:p w:rsidR="00B14417" w:rsidRDefault="00402056" w:rsidP="00B14417">
      <w:pPr>
        <w:pStyle w:val="Lijstalinea"/>
        <w:numPr>
          <w:ilvl w:val="0"/>
          <w:numId w:val="7"/>
        </w:numPr>
      </w:pPr>
      <w:r>
        <w:t>Voor d</w:t>
      </w:r>
      <w:r w:rsidR="00B14417">
        <w:t>e Alumni commiss</w:t>
      </w:r>
      <w:r>
        <w:t>ie zijn het afgelopen jaar geen uitgaven gedaan</w:t>
      </w:r>
      <w:r w:rsidR="00B14417">
        <w:t>.</w:t>
      </w:r>
    </w:p>
    <w:p w:rsidR="00402056" w:rsidRDefault="00402056" w:rsidP="00B14417">
      <w:pPr>
        <w:pStyle w:val="Lijstalinea"/>
        <w:numPr>
          <w:ilvl w:val="0"/>
          <w:numId w:val="7"/>
        </w:numPr>
      </w:pPr>
      <w:r>
        <w:t>De Goededoelencie heeft cakejes verkocht bij het feest van de Mannencie. De opbrengst hiervan was €32,00, dit moet nog overgemaakt worden naar het goede doel. Daarnaast zijn er kosten gemaakt van €18,07 om de cakejes te maken. Er is dan een bedrag over van €6,93.</w:t>
      </w:r>
    </w:p>
    <w:p w:rsidR="00402056" w:rsidRDefault="00660475" w:rsidP="007A7303">
      <w:pPr>
        <w:pStyle w:val="Lijstalinea"/>
        <w:numPr>
          <w:ilvl w:val="0"/>
          <w:numId w:val="7"/>
        </w:numPr>
      </w:pPr>
      <w:r>
        <w:t>D</w:t>
      </w:r>
      <w:r w:rsidR="00B14417">
        <w:t>e Nieuwe commissie, de Sportcie,</w:t>
      </w:r>
      <w:r w:rsidR="00402056">
        <w:t xml:space="preserve"> heeft het afgelopen jaar twee activiteiten georganiseerd.</w:t>
      </w:r>
      <w:r w:rsidR="007A7303">
        <w:t xml:space="preserve"> Het resultaat van de kosten en de opbrengsten bedraagt €29,29 en e</w:t>
      </w:r>
      <w:r w:rsidR="00402056">
        <w:t>r blijft</w:t>
      </w:r>
      <w:r w:rsidR="007A7303">
        <w:t xml:space="preserve"> dan een bedrag over van €20,71.</w:t>
      </w:r>
    </w:p>
    <w:p w:rsidR="00DC0A7F" w:rsidRPr="0070720B" w:rsidRDefault="0070720B" w:rsidP="00877B11">
      <w:pPr>
        <w:pStyle w:val="Kop1"/>
        <w:rPr>
          <w:sz w:val="32"/>
          <w:szCs w:val="32"/>
        </w:rPr>
      </w:pPr>
      <w:r>
        <w:rPr>
          <w:noProof/>
          <w:sz w:val="32"/>
          <w:szCs w:val="32"/>
        </w:rPr>
        <w:lastRenderedPageBreak/>
        <w:drawing>
          <wp:anchor distT="0" distB="0" distL="114300" distR="114300" simplePos="0" relativeHeight="251666432" behindDoc="0" locked="0" layoutInCell="1" allowOverlap="1">
            <wp:simplePos x="0" y="0"/>
            <wp:positionH relativeFrom="column">
              <wp:posOffset>-252095</wp:posOffset>
            </wp:positionH>
            <wp:positionV relativeFrom="paragraph">
              <wp:posOffset>281305</wp:posOffset>
            </wp:positionV>
            <wp:extent cx="6385560" cy="9250680"/>
            <wp:effectExtent l="19050" t="0" r="0" b="0"/>
            <wp:wrapThrough wrapText="bothSides">
              <wp:wrapPolygon edited="0">
                <wp:start x="-64" y="0"/>
                <wp:lineTo x="-64" y="21529"/>
                <wp:lineTo x="18236" y="21529"/>
                <wp:lineTo x="20427" y="21529"/>
                <wp:lineTo x="21523" y="21484"/>
                <wp:lineTo x="21458" y="21351"/>
                <wp:lineTo x="21587" y="21173"/>
                <wp:lineTo x="21523" y="20728"/>
                <wp:lineTo x="18236" y="20639"/>
                <wp:lineTo x="21523" y="20550"/>
                <wp:lineTo x="21523" y="19928"/>
                <wp:lineTo x="18236" y="19928"/>
                <wp:lineTo x="21523" y="19750"/>
                <wp:lineTo x="21523" y="19216"/>
                <wp:lineTo x="21587" y="19171"/>
                <wp:lineTo x="21587" y="17970"/>
                <wp:lineTo x="21523" y="17881"/>
                <wp:lineTo x="21072" y="17792"/>
                <wp:lineTo x="21394" y="17792"/>
                <wp:lineTo x="21587" y="17526"/>
                <wp:lineTo x="21587" y="17081"/>
                <wp:lineTo x="21523" y="16414"/>
                <wp:lineTo x="21523" y="15746"/>
                <wp:lineTo x="21458" y="15657"/>
                <wp:lineTo x="21587" y="15124"/>
                <wp:lineTo x="21587" y="14056"/>
                <wp:lineTo x="21523" y="13611"/>
                <wp:lineTo x="18236" y="13522"/>
                <wp:lineTo x="21523" y="13433"/>
                <wp:lineTo x="21587" y="12811"/>
                <wp:lineTo x="21587" y="12099"/>
                <wp:lineTo x="21523" y="11432"/>
                <wp:lineTo x="21523" y="10764"/>
                <wp:lineTo x="21458" y="10675"/>
                <wp:lineTo x="21587" y="10008"/>
                <wp:lineTo x="21587" y="9964"/>
                <wp:lineTo x="21523" y="9430"/>
                <wp:lineTo x="21458" y="9252"/>
                <wp:lineTo x="21587" y="8896"/>
                <wp:lineTo x="21523" y="8629"/>
                <wp:lineTo x="18236" y="8540"/>
                <wp:lineTo x="21523" y="8451"/>
                <wp:lineTo x="21523" y="7117"/>
                <wp:lineTo x="21587" y="7072"/>
                <wp:lineTo x="21587" y="5827"/>
                <wp:lineTo x="21458" y="5694"/>
                <wp:lineTo x="21394" y="5694"/>
                <wp:lineTo x="21587" y="5427"/>
                <wp:lineTo x="21587" y="4982"/>
                <wp:lineTo x="21523" y="4315"/>
                <wp:lineTo x="21523" y="3647"/>
                <wp:lineTo x="21458" y="3558"/>
                <wp:lineTo x="21587" y="2891"/>
                <wp:lineTo x="21587" y="2847"/>
                <wp:lineTo x="21523" y="2180"/>
                <wp:lineTo x="21523" y="1557"/>
                <wp:lineTo x="21587" y="1112"/>
                <wp:lineTo x="21265" y="1023"/>
                <wp:lineTo x="18236" y="712"/>
                <wp:lineTo x="20878" y="712"/>
                <wp:lineTo x="21587" y="578"/>
                <wp:lineTo x="21587" y="0"/>
                <wp:lineTo x="-64" y="0"/>
              </wp:wrapPolygon>
            </wp:wrapThrough>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385560" cy="9250680"/>
                    </a:xfrm>
                    <a:prstGeom prst="rect">
                      <a:avLst/>
                    </a:prstGeom>
                    <a:noFill/>
                    <a:ln w="9525">
                      <a:noFill/>
                      <a:miter lim="800000"/>
                      <a:headEnd/>
                      <a:tailEnd/>
                    </a:ln>
                  </pic:spPr>
                </pic:pic>
              </a:graphicData>
            </a:graphic>
          </wp:anchor>
        </w:drawing>
      </w:r>
      <w:bookmarkStart w:id="13" w:name="_Toc397880616"/>
      <w:r w:rsidR="00B14417" w:rsidRPr="00877B11">
        <w:rPr>
          <w:sz w:val="32"/>
          <w:szCs w:val="32"/>
        </w:rPr>
        <w:t>Activiteiten uitgesplitst</w:t>
      </w:r>
      <w:bookmarkEnd w:id="13"/>
    </w:p>
    <w:sectPr w:rsidR="00DC0A7F" w:rsidRPr="0070720B" w:rsidSect="00DC0A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5286"/>
    <w:multiLevelType w:val="hybridMultilevel"/>
    <w:tmpl w:val="61E61992"/>
    <w:lvl w:ilvl="0" w:tplc="E7AAF53C">
      <w:numFmt w:val="bullet"/>
      <w:lvlText w:val="-"/>
      <w:lvlJc w:val="left"/>
      <w:pPr>
        <w:ind w:left="720" w:hanging="360"/>
      </w:pPr>
      <w:rPr>
        <w:rFonts w:ascii="Calibri" w:eastAsiaTheme="minorHAnsi" w:hAnsi="Calibri" w:cstheme="minorBidi"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B96590E"/>
    <w:multiLevelType w:val="hybridMultilevel"/>
    <w:tmpl w:val="8EF49A7C"/>
    <w:lvl w:ilvl="0" w:tplc="990AAC5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660023"/>
    <w:multiLevelType w:val="hybridMultilevel"/>
    <w:tmpl w:val="E5569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BFA3685"/>
    <w:multiLevelType w:val="hybridMultilevel"/>
    <w:tmpl w:val="4DCC0364"/>
    <w:lvl w:ilvl="0" w:tplc="990AAC52">
      <w:start w:val="1"/>
      <w:numFmt w:val="bullet"/>
      <w:lvlText w:val=""/>
      <w:lvlJc w:val="left"/>
      <w:pPr>
        <w:ind w:left="720" w:hanging="360"/>
      </w:pPr>
      <w:rPr>
        <w:rFonts w:ascii="Symbol" w:hAnsi="Symbol" w:hint="default"/>
        <w:color w:val="auto"/>
      </w:rPr>
    </w:lvl>
    <w:lvl w:ilvl="1" w:tplc="4D786382">
      <w:start w:val="1"/>
      <w:numFmt w:val="bullet"/>
      <w:lvlText w:val="o"/>
      <w:lvlJc w:val="left"/>
      <w:pPr>
        <w:ind w:left="1440" w:hanging="360"/>
      </w:pPr>
      <w:rPr>
        <w:rFonts w:ascii="Courier New" w:hAnsi="Courier New" w:cs="Courier New" w:hint="default"/>
        <w:color w:val="auto"/>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F400A2"/>
    <w:multiLevelType w:val="hybridMultilevel"/>
    <w:tmpl w:val="02D29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07D6F0C"/>
    <w:multiLevelType w:val="hybridMultilevel"/>
    <w:tmpl w:val="C3DC6A06"/>
    <w:lvl w:ilvl="0" w:tplc="990AAC5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31312D3"/>
    <w:multiLevelType w:val="hybridMultilevel"/>
    <w:tmpl w:val="D062B7D4"/>
    <w:lvl w:ilvl="0" w:tplc="990AAC5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BB713E5"/>
    <w:multiLevelType w:val="hybridMultilevel"/>
    <w:tmpl w:val="F1DC15D8"/>
    <w:lvl w:ilvl="0" w:tplc="990AAC5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0D381A"/>
    <w:multiLevelType w:val="hybridMultilevel"/>
    <w:tmpl w:val="EFE019DC"/>
    <w:lvl w:ilvl="0" w:tplc="990AAC5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6"/>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57"/>
    <w:rsid w:val="00074841"/>
    <w:rsid w:val="000B5AF5"/>
    <w:rsid w:val="00185510"/>
    <w:rsid w:val="001A62A5"/>
    <w:rsid w:val="001D2823"/>
    <w:rsid w:val="001D7EAD"/>
    <w:rsid w:val="00212FFC"/>
    <w:rsid w:val="00222EA2"/>
    <w:rsid w:val="0024789B"/>
    <w:rsid w:val="002D63E4"/>
    <w:rsid w:val="0031433B"/>
    <w:rsid w:val="00317A83"/>
    <w:rsid w:val="00325A6F"/>
    <w:rsid w:val="003362D5"/>
    <w:rsid w:val="003402C7"/>
    <w:rsid w:val="00376E78"/>
    <w:rsid w:val="003960DB"/>
    <w:rsid w:val="00397D94"/>
    <w:rsid w:val="003F327D"/>
    <w:rsid w:val="00402056"/>
    <w:rsid w:val="00403DDF"/>
    <w:rsid w:val="00461517"/>
    <w:rsid w:val="004E3FDF"/>
    <w:rsid w:val="00584AF1"/>
    <w:rsid w:val="005A6E5E"/>
    <w:rsid w:val="00660475"/>
    <w:rsid w:val="0066395E"/>
    <w:rsid w:val="006B4261"/>
    <w:rsid w:val="006D14CC"/>
    <w:rsid w:val="006F7A76"/>
    <w:rsid w:val="0070720B"/>
    <w:rsid w:val="00756A60"/>
    <w:rsid w:val="007A7303"/>
    <w:rsid w:val="007B1381"/>
    <w:rsid w:val="007D4E40"/>
    <w:rsid w:val="007E4125"/>
    <w:rsid w:val="00845448"/>
    <w:rsid w:val="00877B11"/>
    <w:rsid w:val="00974150"/>
    <w:rsid w:val="009F6DD7"/>
    <w:rsid w:val="009F7925"/>
    <w:rsid w:val="00A23335"/>
    <w:rsid w:val="00A94778"/>
    <w:rsid w:val="00AC34CB"/>
    <w:rsid w:val="00AD1833"/>
    <w:rsid w:val="00AF1AEC"/>
    <w:rsid w:val="00B075A0"/>
    <w:rsid w:val="00B14417"/>
    <w:rsid w:val="00B64D49"/>
    <w:rsid w:val="00BB159F"/>
    <w:rsid w:val="00BE454F"/>
    <w:rsid w:val="00C72337"/>
    <w:rsid w:val="00D42325"/>
    <w:rsid w:val="00D81A5C"/>
    <w:rsid w:val="00D879D2"/>
    <w:rsid w:val="00DC0A7F"/>
    <w:rsid w:val="00E91557"/>
    <w:rsid w:val="00E97E33"/>
    <w:rsid w:val="00EC6185"/>
    <w:rsid w:val="00ED32D3"/>
    <w:rsid w:val="00EE1129"/>
    <w:rsid w:val="00F721CA"/>
    <w:rsid w:val="00F94E39"/>
    <w:rsid w:val="00FC2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14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144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144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15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557"/>
    <w:rPr>
      <w:rFonts w:ascii="Tahoma" w:hAnsi="Tahoma" w:cs="Tahoma"/>
      <w:sz w:val="16"/>
      <w:szCs w:val="16"/>
    </w:rPr>
  </w:style>
  <w:style w:type="character" w:customStyle="1" w:styleId="Kop1Char">
    <w:name w:val="Kop 1 Char"/>
    <w:basedOn w:val="Standaardalinea-lettertype"/>
    <w:link w:val="Kop1"/>
    <w:uiPriority w:val="9"/>
    <w:rsid w:val="00B1441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1441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14417"/>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14417"/>
    <w:pPr>
      <w:ind w:left="720"/>
      <w:contextualSpacing/>
    </w:pPr>
  </w:style>
  <w:style w:type="paragraph" w:styleId="Geenafstand">
    <w:name w:val="No Spacing"/>
    <w:uiPriority w:val="1"/>
    <w:qFormat/>
    <w:rsid w:val="00B14417"/>
    <w:pPr>
      <w:spacing w:after="0" w:line="240" w:lineRule="auto"/>
    </w:pPr>
  </w:style>
  <w:style w:type="paragraph" w:styleId="Kopvaninhoudsopgave">
    <w:name w:val="TOC Heading"/>
    <w:basedOn w:val="Kop1"/>
    <w:next w:val="Standaard"/>
    <w:uiPriority w:val="39"/>
    <w:semiHidden/>
    <w:unhideWhenUsed/>
    <w:qFormat/>
    <w:rsid w:val="00B14417"/>
    <w:pPr>
      <w:outlineLvl w:val="9"/>
    </w:pPr>
  </w:style>
  <w:style w:type="paragraph" w:styleId="Inhopg1">
    <w:name w:val="toc 1"/>
    <w:basedOn w:val="Standaard"/>
    <w:next w:val="Standaard"/>
    <w:autoRedefine/>
    <w:uiPriority w:val="39"/>
    <w:unhideWhenUsed/>
    <w:rsid w:val="00B14417"/>
    <w:pPr>
      <w:spacing w:after="100"/>
    </w:pPr>
  </w:style>
  <w:style w:type="paragraph" w:styleId="Inhopg2">
    <w:name w:val="toc 2"/>
    <w:basedOn w:val="Standaard"/>
    <w:next w:val="Standaard"/>
    <w:autoRedefine/>
    <w:uiPriority w:val="39"/>
    <w:unhideWhenUsed/>
    <w:rsid w:val="00B14417"/>
    <w:pPr>
      <w:spacing w:after="100"/>
      <w:ind w:left="220"/>
    </w:pPr>
  </w:style>
  <w:style w:type="paragraph" w:styleId="Inhopg3">
    <w:name w:val="toc 3"/>
    <w:basedOn w:val="Standaard"/>
    <w:next w:val="Standaard"/>
    <w:autoRedefine/>
    <w:uiPriority w:val="39"/>
    <w:unhideWhenUsed/>
    <w:rsid w:val="00B14417"/>
    <w:pPr>
      <w:spacing w:after="100"/>
      <w:ind w:left="440"/>
    </w:pPr>
  </w:style>
  <w:style w:type="character" w:styleId="Hyperlink">
    <w:name w:val="Hyperlink"/>
    <w:basedOn w:val="Standaardalinea-lettertype"/>
    <w:uiPriority w:val="99"/>
    <w:unhideWhenUsed/>
    <w:rsid w:val="00B14417"/>
    <w:rPr>
      <w:color w:val="0000FF" w:themeColor="hyperlink"/>
      <w:u w:val="single"/>
    </w:rPr>
  </w:style>
  <w:style w:type="character" w:styleId="Verwijzingopmerking">
    <w:name w:val="annotation reference"/>
    <w:basedOn w:val="Standaardalinea-lettertype"/>
    <w:uiPriority w:val="99"/>
    <w:semiHidden/>
    <w:unhideWhenUsed/>
    <w:rsid w:val="009F7925"/>
    <w:rPr>
      <w:sz w:val="16"/>
      <w:szCs w:val="16"/>
    </w:rPr>
  </w:style>
  <w:style w:type="paragraph" w:styleId="Tekstopmerking">
    <w:name w:val="annotation text"/>
    <w:basedOn w:val="Standaard"/>
    <w:link w:val="TekstopmerkingChar"/>
    <w:uiPriority w:val="99"/>
    <w:semiHidden/>
    <w:unhideWhenUsed/>
    <w:rsid w:val="009F79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7925"/>
    <w:rPr>
      <w:sz w:val="20"/>
      <w:szCs w:val="20"/>
    </w:rPr>
  </w:style>
  <w:style w:type="paragraph" w:styleId="Onderwerpvanopmerking">
    <w:name w:val="annotation subject"/>
    <w:basedOn w:val="Tekstopmerking"/>
    <w:next w:val="Tekstopmerking"/>
    <w:link w:val="OnderwerpvanopmerkingChar"/>
    <w:uiPriority w:val="99"/>
    <w:semiHidden/>
    <w:unhideWhenUsed/>
    <w:rsid w:val="009F7925"/>
    <w:rPr>
      <w:b/>
      <w:bCs/>
    </w:rPr>
  </w:style>
  <w:style w:type="character" w:customStyle="1" w:styleId="OnderwerpvanopmerkingChar">
    <w:name w:val="Onderwerp van opmerking Char"/>
    <w:basedOn w:val="TekstopmerkingChar"/>
    <w:link w:val="Onderwerpvanopmerking"/>
    <w:uiPriority w:val="99"/>
    <w:semiHidden/>
    <w:rsid w:val="009F79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144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144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B144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15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1557"/>
    <w:rPr>
      <w:rFonts w:ascii="Tahoma" w:hAnsi="Tahoma" w:cs="Tahoma"/>
      <w:sz w:val="16"/>
      <w:szCs w:val="16"/>
    </w:rPr>
  </w:style>
  <w:style w:type="character" w:customStyle="1" w:styleId="Kop1Char">
    <w:name w:val="Kop 1 Char"/>
    <w:basedOn w:val="Standaardalinea-lettertype"/>
    <w:link w:val="Kop1"/>
    <w:uiPriority w:val="9"/>
    <w:rsid w:val="00B1441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1441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B14417"/>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B14417"/>
    <w:pPr>
      <w:ind w:left="720"/>
      <w:contextualSpacing/>
    </w:pPr>
  </w:style>
  <w:style w:type="paragraph" w:styleId="Geenafstand">
    <w:name w:val="No Spacing"/>
    <w:uiPriority w:val="1"/>
    <w:qFormat/>
    <w:rsid w:val="00B14417"/>
    <w:pPr>
      <w:spacing w:after="0" w:line="240" w:lineRule="auto"/>
    </w:pPr>
  </w:style>
  <w:style w:type="paragraph" w:styleId="Kopvaninhoudsopgave">
    <w:name w:val="TOC Heading"/>
    <w:basedOn w:val="Kop1"/>
    <w:next w:val="Standaard"/>
    <w:uiPriority w:val="39"/>
    <w:semiHidden/>
    <w:unhideWhenUsed/>
    <w:qFormat/>
    <w:rsid w:val="00B14417"/>
    <w:pPr>
      <w:outlineLvl w:val="9"/>
    </w:pPr>
  </w:style>
  <w:style w:type="paragraph" w:styleId="Inhopg1">
    <w:name w:val="toc 1"/>
    <w:basedOn w:val="Standaard"/>
    <w:next w:val="Standaard"/>
    <w:autoRedefine/>
    <w:uiPriority w:val="39"/>
    <w:unhideWhenUsed/>
    <w:rsid w:val="00B14417"/>
    <w:pPr>
      <w:spacing w:after="100"/>
    </w:pPr>
  </w:style>
  <w:style w:type="paragraph" w:styleId="Inhopg2">
    <w:name w:val="toc 2"/>
    <w:basedOn w:val="Standaard"/>
    <w:next w:val="Standaard"/>
    <w:autoRedefine/>
    <w:uiPriority w:val="39"/>
    <w:unhideWhenUsed/>
    <w:rsid w:val="00B14417"/>
    <w:pPr>
      <w:spacing w:after="100"/>
      <w:ind w:left="220"/>
    </w:pPr>
  </w:style>
  <w:style w:type="paragraph" w:styleId="Inhopg3">
    <w:name w:val="toc 3"/>
    <w:basedOn w:val="Standaard"/>
    <w:next w:val="Standaard"/>
    <w:autoRedefine/>
    <w:uiPriority w:val="39"/>
    <w:unhideWhenUsed/>
    <w:rsid w:val="00B14417"/>
    <w:pPr>
      <w:spacing w:after="100"/>
      <w:ind w:left="440"/>
    </w:pPr>
  </w:style>
  <w:style w:type="character" w:styleId="Hyperlink">
    <w:name w:val="Hyperlink"/>
    <w:basedOn w:val="Standaardalinea-lettertype"/>
    <w:uiPriority w:val="99"/>
    <w:unhideWhenUsed/>
    <w:rsid w:val="00B14417"/>
    <w:rPr>
      <w:color w:val="0000FF" w:themeColor="hyperlink"/>
      <w:u w:val="single"/>
    </w:rPr>
  </w:style>
  <w:style w:type="character" w:styleId="Verwijzingopmerking">
    <w:name w:val="annotation reference"/>
    <w:basedOn w:val="Standaardalinea-lettertype"/>
    <w:uiPriority w:val="99"/>
    <w:semiHidden/>
    <w:unhideWhenUsed/>
    <w:rsid w:val="009F7925"/>
    <w:rPr>
      <w:sz w:val="16"/>
      <w:szCs w:val="16"/>
    </w:rPr>
  </w:style>
  <w:style w:type="paragraph" w:styleId="Tekstopmerking">
    <w:name w:val="annotation text"/>
    <w:basedOn w:val="Standaard"/>
    <w:link w:val="TekstopmerkingChar"/>
    <w:uiPriority w:val="99"/>
    <w:semiHidden/>
    <w:unhideWhenUsed/>
    <w:rsid w:val="009F792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7925"/>
    <w:rPr>
      <w:sz w:val="20"/>
      <w:szCs w:val="20"/>
    </w:rPr>
  </w:style>
  <w:style w:type="paragraph" w:styleId="Onderwerpvanopmerking">
    <w:name w:val="annotation subject"/>
    <w:basedOn w:val="Tekstopmerking"/>
    <w:next w:val="Tekstopmerking"/>
    <w:link w:val="OnderwerpvanopmerkingChar"/>
    <w:uiPriority w:val="99"/>
    <w:semiHidden/>
    <w:unhideWhenUsed/>
    <w:rsid w:val="009F7925"/>
    <w:rPr>
      <w:b/>
      <w:bCs/>
    </w:rPr>
  </w:style>
  <w:style w:type="character" w:customStyle="1" w:styleId="OnderwerpvanopmerkingChar">
    <w:name w:val="Onderwerp van opmerking Char"/>
    <w:basedOn w:val="TekstopmerkingChar"/>
    <w:link w:val="Onderwerpvanopmerking"/>
    <w:uiPriority w:val="99"/>
    <w:semiHidden/>
    <w:rsid w:val="009F79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030">
      <w:bodyDiv w:val="1"/>
      <w:marLeft w:val="0"/>
      <w:marRight w:val="0"/>
      <w:marTop w:val="0"/>
      <w:marBottom w:val="0"/>
      <w:divBdr>
        <w:top w:val="none" w:sz="0" w:space="0" w:color="auto"/>
        <w:left w:val="none" w:sz="0" w:space="0" w:color="auto"/>
        <w:bottom w:val="none" w:sz="0" w:space="0" w:color="auto"/>
        <w:right w:val="none" w:sz="0" w:space="0" w:color="auto"/>
      </w:divBdr>
    </w:div>
    <w:div w:id="46148099">
      <w:bodyDiv w:val="1"/>
      <w:marLeft w:val="0"/>
      <w:marRight w:val="0"/>
      <w:marTop w:val="0"/>
      <w:marBottom w:val="0"/>
      <w:divBdr>
        <w:top w:val="none" w:sz="0" w:space="0" w:color="auto"/>
        <w:left w:val="none" w:sz="0" w:space="0" w:color="auto"/>
        <w:bottom w:val="none" w:sz="0" w:space="0" w:color="auto"/>
        <w:right w:val="none" w:sz="0" w:space="0" w:color="auto"/>
      </w:divBdr>
    </w:div>
    <w:div w:id="77215085">
      <w:bodyDiv w:val="1"/>
      <w:marLeft w:val="0"/>
      <w:marRight w:val="0"/>
      <w:marTop w:val="0"/>
      <w:marBottom w:val="0"/>
      <w:divBdr>
        <w:top w:val="none" w:sz="0" w:space="0" w:color="auto"/>
        <w:left w:val="none" w:sz="0" w:space="0" w:color="auto"/>
        <w:bottom w:val="none" w:sz="0" w:space="0" w:color="auto"/>
        <w:right w:val="none" w:sz="0" w:space="0" w:color="auto"/>
      </w:divBdr>
    </w:div>
    <w:div w:id="98306106">
      <w:bodyDiv w:val="1"/>
      <w:marLeft w:val="0"/>
      <w:marRight w:val="0"/>
      <w:marTop w:val="0"/>
      <w:marBottom w:val="0"/>
      <w:divBdr>
        <w:top w:val="none" w:sz="0" w:space="0" w:color="auto"/>
        <w:left w:val="none" w:sz="0" w:space="0" w:color="auto"/>
        <w:bottom w:val="none" w:sz="0" w:space="0" w:color="auto"/>
        <w:right w:val="none" w:sz="0" w:space="0" w:color="auto"/>
      </w:divBdr>
    </w:div>
    <w:div w:id="387926011">
      <w:bodyDiv w:val="1"/>
      <w:marLeft w:val="0"/>
      <w:marRight w:val="0"/>
      <w:marTop w:val="0"/>
      <w:marBottom w:val="0"/>
      <w:divBdr>
        <w:top w:val="none" w:sz="0" w:space="0" w:color="auto"/>
        <w:left w:val="none" w:sz="0" w:space="0" w:color="auto"/>
        <w:bottom w:val="none" w:sz="0" w:space="0" w:color="auto"/>
        <w:right w:val="none" w:sz="0" w:space="0" w:color="auto"/>
      </w:divBdr>
    </w:div>
    <w:div w:id="439646926">
      <w:bodyDiv w:val="1"/>
      <w:marLeft w:val="0"/>
      <w:marRight w:val="0"/>
      <w:marTop w:val="0"/>
      <w:marBottom w:val="0"/>
      <w:divBdr>
        <w:top w:val="none" w:sz="0" w:space="0" w:color="auto"/>
        <w:left w:val="none" w:sz="0" w:space="0" w:color="auto"/>
        <w:bottom w:val="none" w:sz="0" w:space="0" w:color="auto"/>
        <w:right w:val="none" w:sz="0" w:space="0" w:color="auto"/>
      </w:divBdr>
    </w:div>
    <w:div w:id="510805148">
      <w:bodyDiv w:val="1"/>
      <w:marLeft w:val="0"/>
      <w:marRight w:val="0"/>
      <w:marTop w:val="0"/>
      <w:marBottom w:val="0"/>
      <w:divBdr>
        <w:top w:val="none" w:sz="0" w:space="0" w:color="auto"/>
        <w:left w:val="none" w:sz="0" w:space="0" w:color="auto"/>
        <w:bottom w:val="none" w:sz="0" w:space="0" w:color="auto"/>
        <w:right w:val="none" w:sz="0" w:space="0" w:color="auto"/>
      </w:divBdr>
    </w:div>
    <w:div w:id="684939797">
      <w:bodyDiv w:val="1"/>
      <w:marLeft w:val="0"/>
      <w:marRight w:val="0"/>
      <w:marTop w:val="0"/>
      <w:marBottom w:val="0"/>
      <w:divBdr>
        <w:top w:val="none" w:sz="0" w:space="0" w:color="auto"/>
        <w:left w:val="none" w:sz="0" w:space="0" w:color="auto"/>
        <w:bottom w:val="none" w:sz="0" w:space="0" w:color="auto"/>
        <w:right w:val="none" w:sz="0" w:space="0" w:color="auto"/>
      </w:divBdr>
    </w:div>
    <w:div w:id="725641280">
      <w:bodyDiv w:val="1"/>
      <w:marLeft w:val="0"/>
      <w:marRight w:val="0"/>
      <w:marTop w:val="0"/>
      <w:marBottom w:val="0"/>
      <w:divBdr>
        <w:top w:val="none" w:sz="0" w:space="0" w:color="auto"/>
        <w:left w:val="none" w:sz="0" w:space="0" w:color="auto"/>
        <w:bottom w:val="none" w:sz="0" w:space="0" w:color="auto"/>
        <w:right w:val="none" w:sz="0" w:space="0" w:color="auto"/>
      </w:divBdr>
    </w:div>
    <w:div w:id="800078283">
      <w:bodyDiv w:val="1"/>
      <w:marLeft w:val="0"/>
      <w:marRight w:val="0"/>
      <w:marTop w:val="0"/>
      <w:marBottom w:val="0"/>
      <w:divBdr>
        <w:top w:val="none" w:sz="0" w:space="0" w:color="auto"/>
        <w:left w:val="none" w:sz="0" w:space="0" w:color="auto"/>
        <w:bottom w:val="none" w:sz="0" w:space="0" w:color="auto"/>
        <w:right w:val="none" w:sz="0" w:space="0" w:color="auto"/>
      </w:divBdr>
    </w:div>
    <w:div w:id="928465743">
      <w:bodyDiv w:val="1"/>
      <w:marLeft w:val="0"/>
      <w:marRight w:val="0"/>
      <w:marTop w:val="0"/>
      <w:marBottom w:val="0"/>
      <w:divBdr>
        <w:top w:val="none" w:sz="0" w:space="0" w:color="auto"/>
        <w:left w:val="none" w:sz="0" w:space="0" w:color="auto"/>
        <w:bottom w:val="none" w:sz="0" w:space="0" w:color="auto"/>
        <w:right w:val="none" w:sz="0" w:space="0" w:color="auto"/>
      </w:divBdr>
    </w:div>
    <w:div w:id="1158687583">
      <w:bodyDiv w:val="1"/>
      <w:marLeft w:val="0"/>
      <w:marRight w:val="0"/>
      <w:marTop w:val="0"/>
      <w:marBottom w:val="0"/>
      <w:divBdr>
        <w:top w:val="none" w:sz="0" w:space="0" w:color="auto"/>
        <w:left w:val="none" w:sz="0" w:space="0" w:color="auto"/>
        <w:bottom w:val="none" w:sz="0" w:space="0" w:color="auto"/>
        <w:right w:val="none" w:sz="0" w:space="0" w:color="auto"/>
      </w:divBdr>
    </w:div>
    <w:div w:id="1280453690">
      <w:bodyDiv w:val="1"/>
      <w:marLeft w:val="0"/>
      <w:marRight w:val="0"/>
      <w:marTop w:val="0"/>
      <w:marBottom w:val="0"/>
      <w:divBdr>
        <w:top w:val="none" w:sz="0" w:space="0" w:color="auto"/>
        <w:left w:val="none" w:sz="0" w:space="0" w:color="auto"/>
        <w:bottom w:val="none" w:sz="0" w:space="0" w:color="auto"/>
        <w:right w:val="none" w:sz="0" w:space="0" w:color="auto"/>
      </w:divBdr>
    </w:div>
    <w:div w:id="1390346949">
      <w:bodyDiv w:val="1"/>
      <w:marLeft w:val="0"/>
      <w:marRight w:val="0"/>
      <w:marTop w:val="0"/>
      <w:marBottom w:val="0"/>
      <w:divBdr>
        <w:top w:val="none" w:sz="0" w:space="0" w:color="auto"/>
        <w:left w:val="none" w:sz="0" w:space="0" w:color="auto"/>
        <w:bottom w:val="none" w:sz="0" w:space="0" w:color="auto"/>
        <w:right w:val="none" w:sz="0" w:space="0" w:color="auto"/>
      </w:divBdr>
    </w:div>
    <w:div w:id="1422407489">
      <w:bodyDiv w:val="1"/>
      <w:marLeft w:val="0"/>
      <w:marRight w:val="0"/>
      <w:marTop w:val="0"/>
      <w:marBottom w:val="0"/>
      <w:divBdr>
        <w:top w:val="none" w:sz="0" w:space="0" w:color="auto"/>
        <w:left w:val="none" w:sz="0" w:space="0" w:color="auto"/>
        <w:bottom w:val="none" w:sz="0" w:space="0" w:color="auto"/>
        <w:right w:val="none" w:sz="0" w:space="0" w:color="auto"/>
      </w:divBdr>
    </w:div>
    <w:div w:id="1438016861">
      <w:bodyDiv w:val="1"/>
      <w:marLeft w:val="0"/>
      <w:marRight w:val="0"/>
      <w:marTop w:val="0"/>
      <w:marBottom w:val="0"/>
      <w:divBdr>
        <w:top w:val="none" w:sz="0" w:space="0" w:color="auto"/>
        <w:left w:val="none" w:sz="0" w:space="0" w:color="auto"/>
        <w:bottom w:val="none" w:sz="0" w:space="0" w:color="auto"/>
        <w:right w:val="none" w:sz="0" w:space="0" w:color="auto"/>
      </w:divBdr>
    </w:div>
    <w:div w:id="1645811163">
      <w:bodyDiv w:val="1"/>
      <w:marLeft w:val="0"/>
      <w:marRight w:val="0"/>
      <w:marTop w:val="0"/>
      <w:marBottom w:val="0"/>
      <w:divBdr>
        <w:top w:val="none" w:sz="0" w:space="0" w:color="auto"/>
        <w:left w:val="none" w:sz="0" w:space="0" w:color="auto"/>
        <w:bottom w:val="none" w:sz="0" w:space="0" w:color="auto"/>
        <w:right w:val="none" w:sz="0" w:space="0" w:color="auto"/>
      </w:divBdr>
    </w:div>
    <w:div w:id="1751657574">
      <w:bodyDiv w:val="1"/>
      <w:marLeft w:val="0"/>
      <w:marRight w:val="0"/>
      <w:marTop w:val="0"/>
      <w:marBottom w:val="0"/>
      <w:divBdr>
        <w:top w:val="none" w:sz="0" w:space="0" w:color="auto"/>
        <w:left w:val="none" w:sz="0" w:space="0" w:color="auto"/>
        <w:bottom w:val="none" w:sz="0" w:space="0" w:color="auto"/>
        <w:right w:val="none" w:sz="0" w:space="0" w:color="auto"/>
      </w:divBdr>
    </w:div>
    <w:div w:id="18229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6211C-F09F-4127-A5FE-D25BAC85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1642</Words>
  <Characters>9032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 Pijpers</dc:creator>
  <cp:lastModifiedBy>f_fsw00001 (FSW PAP01)</cp:lastModifiedBy>
  <cp:revision>2</cp:revision>
  <dcterms:created xsi:type="dcterms:W3CDTF">2015-01-06T13:09:00Z</dcterms:created>
  <dcterms:modified xsi:type="dcterms:W3CDTF">2015-01-06T13:09:00Z</dcterms:modified>
</cp:coreProperties>
</file>